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596F5" w14:textId="2DAE3E24" w:rsidR="00CC6168" w:rsidRDefault="00E06A81" w:rsidP="00CC6168">
      <w:pPr>
        <w:ind w:left="2160" w:firstLine="720"/>
      </w:pPr>
      <w:bookmarkStart w:id="0" w:name="_GoBack"/>
      <w:bookmarkEnd w:id="0"/>
      <w:r w:rsidRPr="00966284">
        <w:rPr>
          <w:noProof/>
        </w:rPr>
        <w:drawing>
          <wp:anchor distT="0" distB="0" distL="114300" distR="114300" simplePos="0" relativeHeight="251665408" behindDoc="1" locked="0" layoutInCell="1" allowOverlap="1" wp14:anchorId="72077A51" wp14:editId="52A6ADF8">
            <wp:simplePos x="0" y="0"/>
            <wp:positionH relativeFrom="column">
              <wp:posOffset>2097212</wp:posOffset>
            </wp:positionH>
            <wp:positionV relativeFrom="page">
              <wp:posOffset>500932</wp:posOffset>
            </wp:positionV>
            <wp:extent cx="1542415" cy="434975"/>
            <wp:effectExtent l="0" t="0" r="635" b="3175"/>
            <wp:wrapNone/>
            <wp:docPr id="13"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2415" cy="434975"/>
                    </a:xfrm>
                    <a:prstGeom prst="rect">
                      <a:avLst/>
                    </a:prstGeom>
                  </pic:spPr>
                </pic:pic>
              </a:graphicData>
            </a:graphic>
          </wp:anchor>
        </w:drawing>
      </w:r>
      <w:r w:rsidR="00CC6168">
        <w:rPr>
          <w:noProof/>
          <w:lang w:val="en-US"/>
        </w:rPr>
        <w:t xml:space="preserve">      </w:t>
      </w:r>
    </w:p>
    <w:p w14:paraId="03FA774A" w14:textId="62ED5995" w:rsidR="00F90D4C" w:rsidRPr="00F90D4C" w:rsidRDefault="00CC6168" w:rsidP="00CC6168">
      <w:pPr>
        <w:rPr>
          <w:noProof/>
        </w:rPr>
      </w:pPr>
      <w:r>
        <w:rPr>
          <w:lang w:val="en-US"/>
        </w:rPr>
        <w:t xml:space="preserve"> </w:t>
      </w:r>
      <w:r w:rsidR="00F90D4C">
        <w:rPr>
          <w:noProof/>
        </w:rPr>
        <w:t xml:space="preserve"> </w:t>
      </w:r>
    </w:p>
    <w:tbl>
      <w:tblPr>
        <w:tblStyle w:val="af0"/>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522"/>
        <w:gridCol w:w="4666"/>
      </w:tblGrid>
      <w:tr w:rsidR="002104CE" w:rsidRPr="002104CE" w14:paraId="26E54E83" w14:textId="77777777" w:rsidTr="002C44F9">
        <w:trPr>
          <w:trHeight w:val="1020"/>
        </w:trPr>
        <w:tc>
          <w:tcPr>
            <w:tcW w:w="2552" w:type="dxa"/>
          </w:tcPr>
          <w:p w14:paraId="7CD12700" w14:textId="4A8A906C" w:rsidR="00F90D4C" w:rsidRPr="00F90D4C" w:rsidRDefault="007A3852" w:rsidP="00F90D4C">
            <w:pPr>
              <w:jc w:val="center"/>
              <w:rPr>
                <w:noProof/>
                <w:lang w:val="en-US"/>
              </w:rPr>
            </w:pPr>
            <w:r w:rsidRPr="00F90D4C">
              <w:rPr>
                <w:noProof/>
              </w:rPr>
              <w:drawing>
                <wp:anchor distT="0" distB="0" distL="114300" distR="114300" simplePos="0" relativeHeight="251666432" behindDoc="1" locked="0" layoutInCell="1" allowOverlap="1" wp14:anchorId="40F5A5F5" wp14:editId="5000784B">
                  <wp:simplePos x="0" y="0"/>
                  <wp:positionH relativeFrom="column">
                    <wp:posOffset>342955</wp:posOffset>
                  </wp:positionH>
                  <wp:positionV relativeFrom="page">
                    <wp:posOffset>-745</wp:posOffset>
                  </wp:positionV>
                  <wp:extent cx="795020" cy="548640"/>
                  <wp:effectExtent l="0" t="0" r="5080" b="3810"/>
                  <wp:wrapNone/>
                  <wp:docPr id="943"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5020" cy="548640"/>
                          </a:xfrm>
                          <a:prstGeom prst="rect">
                            <a:avLst/>
                          </a:prstGeom>
                        </pic:spPr>
                      </pic:pic>
                    </a:graphicData>
                  </a:graphic>
                </wp:anchor>
              </w:drawing>
            </w:r>
          </w:p>
        </w:tc>
        <w:tc>
          <w:tcPr>
            <w:tcW w:w="3522" w:type="dxa"/>
          </w:tcPr>
          <w:p w14:paraId="7ED238E9" w14:textId="77777777" w:rsidR="00F90D4C" w:rsidRDefault="00F90D4C" w:rsidP="00CC6168">
            <w:pPr>
              <w:rPr>
                <w:noProof/>
              </w:rPr>
            </w:pPr>
          </w:p>
        </w:tc>
        <w:tc>
          <w:tcPr>
            <w:tcW w:w="4666" w:type="dxa"/>
          </w:tcPr>
          <w:p w14:paraId="61DE440B" w14:textId="371DF734" w:rsidR="00F90D4C" w:rsidRPr="002104CE" w:rsidRDefault="002104CE" w:rsidP="00EC4A58">
            <w:pPr>
              <w:rPr>
                <w:noProof/>
              </w:rPr>
            </w:pPr>
            <w:r w:rsidRPr="002104CE">
              <w:rPr>
                <w:noProof/>
                <w:sz w:val="16"/>
                <w:szCs w:val="16"/>
              </w:rPr>
              <mc:AlternateContent>
                <mc:Choice Requires="wps">
                  <w:drawing>
                    <wp:anchor distT="45720" distB="45720" distL="114300" distR="114300" simplePos="0" relativeHeight="251660288" behindDoc="1" locked="0" layoutInCell="1" allowOverlap="1" wp14:anchorId="026F30E9" wp14:editId="76E8B7C5">
                      <wp:simplePos x="0" y="0"/>
                      <wp:positionH relativeFrom="page">
                        <wp:posOffset>1233681</wp:posOffset>
                      </wp:positionH>
                      <wp:positionV relativeFrom="paragraph">
                        <wp:posOffset>172473</wp:posOffset>
                      </wp:positionV>
                      <wp:extent cx="1638300" cy="314696"/>
                      <wp:effectExtent l="0" t="0" r="19050" b="2857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14696"/>
                              </a:xfrm>
                              <a:prstGeom prst="rect">
                                <a:avLst/>
                              </a:prstGeom>
                              <a:solidFill>
                                <a:srgbClr val="006896"/>
                              </a:solidFill>
                              <a:ln w="9525">
                                <a:solidFill>
                                  <a:schemeClr val="bg1"/>
                                </a:solidFill>
                                <a:miter lim="800000"/>
                                <a:headEnd/>
                                <a:tailEnd/>
                              </a:ln>
                            </wps:spPr>
                            <wps:txbx>
                              <w:txbxContent>
                                <w:p w14:paraId="18417681" w14:textId="2959267B" w:rsidR="00EC4A58" w:rsidRPr="00EC4A58" w:rsidRDefault="00E50643">
                                  <w:pPr>
                                    <w:rPr>
                                      <w:b/>
                                    </w:rPr>
                                  </w:pPr>
                                  <w:r>
                                    <w:rPr>
                                      <w:rFonts w:ascii="Arial" w:hAnsi="Arial" w:cs="Arial"/>
                                      <w:b/>
                                      <w:color w:val="FFFFFF" w:themeColor="background1"/>
                                      <w:sz w:val="28"/>
                                      <w:szCs w:val="28"/>
                                    </w:rPr>
                                    <w:t>Δελτίο Τύπου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6F30E9" id="_x0000_t202" coordsize="21600,21600" o:spt="202" path="m,l,21600r21600,l21600,xe">
                      <v:stroke joinstyle="miter"/>
                      <v:path gradientshapeok="t" o:connecttype="rect"/>
                    </v:shapetype>
                    <v:shape id="Πλαίσιο κειμένου 2" o:spid="_x0000_s1026" type="#_x0000_t202" style="position:absolute;margin-left:97.15pt;margin-top:13.6pt;width:129pt;height:24.8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" fillcolor="#006896" strokecolor="white [3212]">
                      <v:textbox>
                        <w:txbxContent>
                          <w:p w14:paraId="18417681" w14:textId="2959267B" w:rsidR="00EC4A58" w:rsidRPr="00EC4A58" w:rsidRDefault="00E50643">
                            <w:pPr>
                              <w:rPr>
                                <w:b/>
                              </w:rPr>
                            </w:pPr>
                            <w:r>
                              <w:rPr>
                                <w:rFonts w:ascii="Arial" w:hAnsi="Arial" w:cs="Arial"/>
                                <w:b/>
                                <w:color w:val="FFFFFF" w:themeColor="background1"/>
                                <w:sz w:val="28"/>
                                <w:szCs w:val="28"/>
                              </w:rPr>
                              <w:t>Δελτίο Τύπου</w:t>
                            </w:r>
                          </w:p>
                        </w:txbxContent>
                      </v:textbox>
                      <w10:wrap anchorx="page"/>
                    </v:shape>
                  </w:pict>
                </mc:Fallback>
              </mc:AlternateContent>
            </w:r>
          </w:p>
        </w:tc>
      </w:tr>
      <w:tr w:rsidR="00F90D4C" w:rsidRPr="00F90D4C" w14:paraId="46BA39C5" w14:textId="77777777" w:rsidTr="002C44F9">
        <w:trPr>
          <w:trHeight w:val="342"/>
        </w:trPr>
        <w:tc>
          <w:tcPr>
            <w:tcW w:w="2552" w:type="dxa"/>
          </w:tcPr>
          <w:p w14:paraId="567D73ED" w14:textId="14587EA0" w:rsidR="00F90D4C" w:rsidRPr="00D02354" w:rsidRDefault="00F90D4C" w:rsidP="00F90D4C">
            <w:pPr>
              <w:jc w:val="center"/>
              <w:rPr>
                <w:rFonts w:ascii="Arial" w:hAnsi="Arial" w:cs="Arial"/>
                <w:b/>
                <w:bCs/>
                <w:noProof/>
                <w:color w:val="006896"/>
                <w:sz w:val="16"/>
                <w:szCs w:val="16"/>
              </w:rPr>
            </w:pPr>
            <w:r w:rsidRPr="00D02354">
              <w:rPr>
                <w:rFonts w:ascii="Arial" w:hAnsi="Arial" w:cs="Arial"/>
                <w:b/>
                <w:bCs/>
                <w:noProof/>
                <w:color w:val="006896"/>
                <w:sz w:val="16"/>
                <w:szCs w:val="16"/>
              </w:rPr>
              <w:t>ΟΡΓΑΝΙΣΜΟΣ ΑΠΑΣΧΟΛ</w:t>
            </w:r>
            <w:r w:rsidR="002104CE">
              <w:rPr>
                <w:rFonts w:ascii="Arial" w:hAnsi="Arial" w:cs="Arial"/>
                <w:b/>
                <w:bCs/>
                <w:noProof/>
                <w:color w:val="006896"/>
                <w:sz w:val="16"/>
                <w:szCs w:val="16"/>
              </w:rPr>
              <w:t>Η</w:t>
            </w:r>
            <w:r w:rsidRPr="00D02354">
              <w:rPr>
                <w:rFonts w:ascii="Arial" w:hAnsi="Arial" w:cs="Arial"/>
                <w:b/>
                <w:bCs/>
                <w:noProof/>
                <w:color w:val="006896"/>
                <w:sz w:val="16"/>
                <w:szCs w:val="16"/>
              </w:rPr>
              <w:t>ΣΗΣ</w:t>
            </w:r>
          </w:p>
          <w:p w14:paraId="4601BC60" w14:textId="455DFBE2" w:rsidR="00F90D4C" w:rsidRPr="00F90D4C" w:rsidRDefault="00F90D4C" w:rsidP="00F90D4C">
            <w:pPr>
              <w:jc w:val="center"/>
              <w:rPr>
                <w:rFonts w:ascii="Arial" w:hAnsi="Arial" w:cs="Arial"/>
                <w:b/>
                <w:bCs/>
                <w:noProof/>
                <w:color w:val="2F5496" w:themeColor="accent1" w:themeShade="BF"/>
                <w:sz w:val="16"/>
                <w:szCs w:val="16"/>
              </w:rPr>
            </w:pPr>
            <w:r w:rsidRPr="00D02354">
              <w:rPr>
                <w:rFonts w:ascii="Arial" w:hAnsi="Arial" w:cs="Arial"/>
                <w:b/>
                <w:bCs/>
                <w:noProof/>
                <w:color w:val="006896"/>
                <w:sz w:val="16"/>
                <w:szCs w:val="16"/>
              </w:rPr>
              <w:t>ΕΡΓΑΤΙΚΟΥ ΔΥΝΑΜΙΚΟΥ</w:t>
            </w:r>
          </w:p>
        </w:tc>
        <w:tc>
          <w:tcPr>
            <w:tcW w:w="3522" w:type="dxa"/>
          </w:tcPr>
          <w:p w14:paraId="4BA47EF9" w14:textId="77777777" w:rsidR="00F90D4C" w:rsidRPr="00F90D4C" w:rsidRDefault="00F90D4C" w:rsidP="00CC6168">
            <w:pPr>
              <w:rPr>
                <w:noProof/>
                <w:sz w:val="16"/>
                <w:szCs w:val="16"/>
              </w:rPr>
            </w:pPr>
          </w:p>
        </w:tc>
        <w:tc>
          <w:tcPr>
            <w:tcW w:w="4666" w:type="dxa"/>
          </w:tcPr>
          <w:p w14:paraId="00A7F6F8" w14:textId="56CE23DC" w:rsidR="00F90D4C" w:rsidRPr="00F90D4C" w:rsidRDefault="00F90D4C" w:rsidP="00CC6168">
            <w:pPr>
              <w:rPr>
                <w:noProof/>
                <w:sz w:val="16"/>
                <w:szCs w:val="16"/>
              </w:rPr>
            </w:pPr>
          </w:p>
        </w:tc>
      </w:tr>
      <w:tr w:rsidR="007A3852" w:rsidRPr="00F90D4C" w14:paraId="67D2EA67" w14:textId="77777777" w:rsidTr="002C44F9">
        <w:trPr>
          <w:trHeight w:val="60"/>
        </w:trPr>
        <w:tc>
          <w:tcPr>
            <w:tcW w:w="2552" w:type="dxa"/>
          </w:tcPr>
          <w:p w14:paraId="27107B28" w14:textId="77777777" w:rsidR="007A3852" w:rsidRPr="00F90D4C" w:rsidRDefault="007A3852" w:rsidP="00F90D4C">
            <w:pPr>
              <w:jc w:val="center"/>
              <w:rPr>
                <w:rFonts w:ascii="Arial" w:hAnsi="Arial" w:cs="Arial"/>
                <w:b/>
                <w:bCs/>
                <w:noProof/>
                <w:color w:val="2F5496" w:themeColor="accent1" w:themeShade="BF"/>
                <w:sz w:val="16"/>
                <w:szCs w:val="16"/>
              </w:rPr>
            </w:pPr>
          </w:p>
        </w:tc>
        <w:tc>
          <w:tcPr>
            <w:tcW w:w="3522" w:type="dxa"/>
          </w:tcPr>
          <w:p w14:paraId="3E51722A" w14:textId="77777777" w:rsidR="007A3852" w:rsidRPr="00F90D4C" w:rsidRDefault="007A3852" w:rsidP="00CC6168">
            <w:pPr>
              <w:rPr>
                <w:noProof/>
                <w:sz w:val="16"/>
                <w:szCs w:val="16"/>
              </w:rPr>
            </w:pPr>
          </w:p>
        </w:tc>
        <w:tc>
          <w:tcPr>
            <w:tcW w:w="4666" w:type="dxa"/>
          </w:tcPr>
          <w:p w14:paraId="55959DC8" w14:textId="6384873A" w:rsidR="007A3852" w:rsidRPr="00F90D4C" w:rsidRDefault="007A3852" w:rsidP="00CC6168">
            <w:pPr>
              <w:rPr>
                <w:noProof/>
                <w:sz w:val="16"/>
                <w:szCs w:val="16"/>
              </w:rPr>
            </w:pPr>
          </w:p>
        </w:tc>
      </w:tr>
      <w:tr w:rsidR="007A3852" w:rsidRPr="00F90D4C" w14:paraId="4542E4DA" w14:textId="77777777" w:rsidTr="002C44F9">
        <w:trPr>
          <w:trHeight w:val="342"/>
        </w:trPr>
        <w:tc>
          <w:tcPr>
            <w:tcW w:w="2552" w:type="dxa"/>
          </w:tcPr>
          <w:p w14:paraId="4D768759" w14:textId="183C33B6" w:rsidR="007A3852" w:rsidRPr="00F90D4C" w:rsidRDefault="00D02354" w:rsidP="00F90D4C">
            <w:pPr>
              <w:jc w:val="center"/>
              <w:rPr>
                <w:rFonts w:ascii="Arial" w:hAnsi="Arial" w:cs="Arial"/>
                <w:b/>
                <w:bCs/>
                <w:noProof/>
                <w:color w:val="2F5496" w:themeColor="accent1" w:themeShade="BF"/>
                <w:sz w:val="16"/>
                <w:szCs w:val="16"/>
              </w:rPr>
            </w:pPr>
            <w:r w:rsidRPr="00D02354">
              <w:rPr>
                <w:rFonts w:ascii="Arial" w:hAnsi="Arial" w:cs="Arial"/>
                <w:b/>
                <w:bCs/>
                <w:noProof/>
                <w:color w:val="2F5496" w:themeColor="accent1" w:themeShade="BF"/>
                <w:sz w:val="16"/>
                <w:szCs w:val="16"/>
              </w:rPr>
              <w:drawing>
                <wp:inline distT="0" distB="0" distL="0" distR="0" wp14:anchorId="31050D96" wp14:editId="7198C0E0">
                  <wp:extent cx="851557" cy="190647"/>
                  <wp:effectExtent l="0" t="0" r="5715" b="0"/>
                  <wp:docPr id="1"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870506" cy="194889"/>
                          </a:xfrm>
                          <a:prstGeom prst="rect">
                            <a:avLst/>
                          </a:prstGeom>
                        </pic:spPr>
                      </pic:pic>
                    </a:graphicData>
                  </a:graphic>
                </wp:inline>
              </w:drawing>
            </w:r>
          </w:p>
        </w:tc>
        <w:tc>
          <w:tcPr>
            <w:tcW w:w="3522" w:type="dxa"/>
          </w:tcPr>
          <w:p w14:paraId="57333148" w14:textId="77777777" w:rsidR="007A3852" w:rsidRPr="00F90D4C" w:rsidRDefault="007A3852" w:rsidP="00CC6168">
            <w:pPr>
              <w:rPr>
                <w:noProof/>
                <w:sz w:val="16"/>
                <w:szCs w:val="16"/>
              </w:rPr>
            </w:pPr>
          </w:p>
        </w:tc>
        <w:tc>
          <w:tcPr>
            <w:tcW w:w="4666" w:type="dxa"/>
          </w:tcPr>
          <w:p w14:paraId="61F669BA" w14:textId="06EC35D3" w:rsidR="007A3852" w:rsidRPr="00F90D4C" w:rsidRDefault="007A3852" w:rsidP="00CC6168">
            <w:pPr>
              <w:rPr>
                <w:noProof/>
                <w:sz w:val="16"/>
                <w:szCs w:val="16"/>
              </w:rPr>
            </w:pPr>
          </w:p>
        </w:tc>
      </w:tr>
      <w:tr w:rsidR="00D02354" w:rsidRPr="00F90D4C" w14:paraId="60C7F30D" w14:textId="77777777" w:rsidTr="002C44F9">
        <w:trPr>
          <w:trHeight w:val="342"/>
        </w:trPr>
        <w:tc>
          <w:tcPr>
            <w:tcW w:w="2552" w:type="dxa"/>
          </w:tcPr>
          <w:p w14:paraId="63BA6D83" w14:textId="77777777" w:rsidR="00D02354" w:rsidRPr="003769A9" w:rsidRDefault="00D02354" w:rsidP="00D02354">
            <w:pPr>
              <w:jc w:val="center"/>
              <w:rPr>
                <w:rFonts w:ascii="Arial" w:hAnsi="Arial" w:cs="Arial"/>
                <w:b/>
                <w:bCs/>
                <w:noProof/>
                <w:color w:val="006896"/>
                <w:sz w:val="20"/>
                <w:szCs w:val="20"/>
              </w:rPr>
            </w:pPr>
            <w:r w:rsidRPr="003769A9">
              <w:rPr>
                <w:rFonts w:ascii="Arial" w:hAnsi="Arial" w:cs="Arial"/>
                <w:b/>
                <w:bCs/>
                <w:noProof/>
                <w:color w:val="006896"/>
                <w:sz w:val="20"/>
                <w:szCs w:val="20"/>
              </w:rPr>
              <w:t>Γραφείο Τύπου</w:t>
            </w:r>
          </w:p>
          <w:p w14:paraId="3D763D2A" w14:textId="6267BF52" w:rsidR="00D02354" w:rsidRPr="00D02354" w:rsidRDefault="002473B5" w:rsidP="00D02354">
            <w:pPr>
              <w:jc w:val="center"/>
              <w:rPr>
                <w:rFonts w:ascii="Arial" w:hAnsi="Arial" w:cs="Arial"/>
                <w:b/>
                <w:bCs/>
                <w:noProof/>
                <w:color w:val="006896"/>
                <w:sz w:val="16"/>
                <w:szCs w:val="16"/>
              </w:rPr>
            </w:pPr>
            <w:r>
              <w:rPr>
                <w:rFonts w:ascii="Arial" w:hAnsi="Arial" w:cs="Arial"/>
                <w:b/>
                <w:bCs/>
                <w:noProof/>
                <w:color w:val="006896"/>
                <w:sz w:val="20"/>
                <w:szCs w:val="20"/>
              </w:rPr>
              <w:t>Αθήνα,</w:t>
            </w:r>
            <w:r w:rsidR="00E36B4D">
              <w:rPr>
                <w:rFonts w:ascii="Arial" w:hAnsi="Arial" w:cs="Arial"/>
                <w:b/>
                <w:bCs/>
                <w:noProof/>
                <w:color w:val="006896"/>
                <w:sz w:val="20"/>
                <w:szCs w:val="20"/>
              </w:rPr>
              <w:t xml:space="preserve"> </w:t>
            </w:r>
            <w:r w:rsidR="00545FBD">
              <w:rPr>
                <w:rFonts w:ascii="Arial" w:hAnsi="Arial" w:cs="Arial"/>
                <w:b/>
                <w:bCs/>
                <w:noProof/>
                <w:color w:val="006896"/>
                <w:sz w:val="20"/>
                <w:szCs w:val="20"/>
              </w:rPr>
              <w:t>28</w:t>
            </w:r>
            <w:r w:rsidR="00D02354" w:rsidRPr="003769A9">
              <w:rPr>
                <w:rFonts w:ascii="Arial" w:hAnsi="Arial" w:cs="Arial"/>
                <w:b/>
                <w:bCs/>
                <w:noProof/>
                <w:color w:val="006896"/>
                <w:sz w:val="20"/>
                <w:szCs w:val="20"/>
              </w:rPr>
              <w:t>.</w:t>
            </w:r>
            <w:r w:rsidR="003769A9">
              <w:rPr>
                <w:rFonts w:ascii="Arial" w:hAnsi="Arial" w:cs="Arial"/>
                <w:b/>
                <w:bCs/>
                <w:noProof/>
                <w:color w:val="006896"/>
                <w:sz w:val="20"/>
                <w:szCs w:val="20"/>
              </w:rPr>
              <w:t>02</w:t>
            </w:r>
            <w:r w:rsidR="00D02354" w:rsidRPr="003769A9">
              <w:rPr>
                <w:rFonts w:ascii="Arial" w:hAnsi="Arial" w:cs="Arial"/>
                <w:b/>
                <w:bCs/>
                <w:noProof/>
                <w:color w:val="006896"/>
                <w:sz w:val="20"/>
                <w:szCs w:val="20"/>
              </w:rPr>
              <w:t>.202</w:t>
            </w:r>
            <w:r w:rsidR="00837EFF" w:rsidRPr="003769A9">
              <w:rPr>
                <w:rFonts w:ascii="Arial" w:hAnsi="Arial" w:cs="Arial"/>
                <w:b/>
                <w:bCs/>
                <w:noProof/>
                <w:color w:val="006896"/>
                <w:sz w:val="20"/>
                <w:szCs w:val="20"/>
              </w:rPr>
              <w:t>2</w:t>
            </w:r>
          </w:p>
        </w:tc>
        <w:tc>
          <w:tcPr>
            <w:tcW w:w="3522" w:type="dxa"/>
          </w:tcPr>
          <w:p w14:paraId="7C153CA3" w14:textId="77777777" w:rsidR="00D02354" w:rsidRPr="002D2CE1" w:rsidRDefault="00D02354" w:rsidP="00CC6168">
            <w:pPr>
              <w:rPr>
                <w:noProof/>
                <w:sz w:val="16"/>
                <w:szCs w:val="16"/>
                <w:lang w:val="en-US"/>
              </w:rPr>
            </w:pPr>
          </w:p>
        </w:tc>
        <w:tc>
          <w:tcPr>
            <w:tcW w:w="4666" w:type="dxa"/>
          </w:tcPr>
          <w:p w14:paraId="55C424E3" w14:textId="34EBB1C9" w:rsidR="00D02354" w:rsidRPr="00F90D4C" w:rsidRDefault="00D02354" w:rsidP="00CC6168">
            <w:pPr>
              <w:rPr>
                <w:noProof/>
                <w:sz w:val="16"/>
                <w:szCs w:val="16"/>
              </w:rPr>
            </w:pPr>
          </w:p>
        </w:tc>
      </w:tr>
    </w:tbl>
    <w:p w14:paraId="1F4533EB" w14:textId="715BDEC9" w:rsidR="00CC6168" w:rsidRDefault="00CC6168" w:rsidP="00CC6168">
      <w:pPr>
        <w:rPr>
          <w:noProof/>
          <w:sz w:val="16"/>
          <w:szCs w:val="16"/>
        </w:rPr>
      </w:pPr>
    </w:p>
    <w:p w14:paraId="3072A915" w14:textId="76D93D9B" w:rsidR="00F90D4C" w:rsidRPr="00734EE9" w:rsidRDefault="00F90D4C" w:rsidP="00CC6168">
      <w:pPr>
        <w:rPr>
          <w:noProof/>
          <w:sz w:val="16"/>
          <w:szCs w:val="16"/>
        </w:rPr>
      </w:pPr>
    </w:p>
    <w:p w14:paraId="5F0EC459" w14:textId="34A04CA7" w:rsidR="00CF2420" w:rsidRDefault="00CF2420" w:rsidP="00CF2420">
      <w:pPr>
        <w:rPr>
          <w:noProof/>
          <w:sz w:val="16"/>
          <w:szCs w:val="16"/>
        </w:rPr>
      </w:pPr>
    </w:p>
    <w:p w14:paraId="04A9705F" w14:textId="59792BDF" w:rsidR="0032394B" w:rsidRDefault="0032394B" w:rsidP="00CF2420">
      <w:pPr>
        <w:rPr>
          <w:noProof/>
          <w:sz w:val="16"/>
          <w:szCs w:val="16"/>
        </w:rPr>
      </w:pPr>
    </w:p>
    <w:p w14:paraId="25CC9970" w14:textId="21EFC2E6" w:rsidR="002D2CE1" w:rsidRPr="00E11EE4" w:rsidRDefault="002D2CE1" w:rsidP="002D2CE1">
      <w:pPr>
        <w:ind w:right="-79"/>
        <w:jc w:val="center"/>
        <w:rPr>
          <w:rFonts w:ascii="Arial" w:hAnsi="Arial" w:cs="Arial"/>
          <w:b/>
          <w:bCs/>
          <w:sz w:val="22"/>
          <w:szCs w:val="22"/>
        </w:rPr>
      </w:pPr>
      <w:r>
        <w:rPr>
          <w:rFonts w:ascii="Arial" w:hAnsi="Arial" w:cs="Arial"/>
          <w:b/>
          <w:bCs/>
          <w:sz w:val="22"/>
          <w:szCs w:val="22"/>
        </w:rPr>
        <w:t xml:space="preserve">Παράταση αιτήσεων μέχρι το τέλος Μαρτίου για το </w:t>
      </w:r>
      <w:r w:rsidRPr="00E11EE4">
        <w:rPr>
          <w:rFonts w:ascii="Arial" w:hAnsi="Arial" w:cs="Arial"/>
          <w:b/>
          <w:bCs/>
          <w:sz w:val="22"/>
          <w:szCs w:val="22"/>
        </w:rPr>
        <w:t>πρ</w:t>
      </w:r>
      <w:r>
        <w:rPr>
          <w:rFonts w:ascii="Arial" w:hAnsi="Arial" w:cs="Arial"/>
          <w:b/>
          <w:bCs/>
          <w:sz w:val="22"/>
          <w:szCs w:val="22"/>
        </w:rPr>
        <w:t>όγραμμα</w:t>
      </w:r>
      <w:r w:rsidRPr="00E11EE4">
        <w:rPr>
          <w:rFonts w:ascii="Arial" w:hAnsi="Arial" w:cs="Arial"/>
          <w:b/>
          <w:bCs/>
          <w:sz w:val="22"/>
          <w:szCs w:val="22"/>
        </w:rPr>
        <w:t xml:space="preserve"> </w:t>
      </w:r>
      <w:r>
        <w:rPr>
          <w:rFonts w:ascii="Arial" w:hAnsi="Arial" w:cs="Arial"/>
          <w:b/>
          <w:bCs/>
          <w:sz w:val="22"/>
          <w:szCs w:val="22"/>
        </w:rPr>
        <w:t>3</w:t>
      </w:r>
      <w:r w:rsidRPr="00E11EE4">
        <w:rPr>
          <w:rFonts w:ascii="Arial" w:hAnsi="Arial" w:cs="Arial"/>
          <w:b/>
          <w:bCs/>
          <w:sz w:val="22"/>
          <w:szCs w:val="22"/>
        </w:rPr>
        <w:t xml:space="preserve">.400 </w:t>
      </w:r>
      <w:r>
        <w:rPr>
          <w:rFonts w:ascii="Arial" w:hAnsi="Arial" w:cs="Arial"/>
          <w:b/>
          <w:bCs/>
          <w:sz w:val="22"/>
          <w:szCs w:val="22"/>
        </w:rPr>
        <w:t>νέων θέσεων εργασίας</w:t>
      </w:r>
      <w:r w:rsidRPr="00E11EE4">
        <w:rPr>
          <w:rFonts w:ascii="Arial" w:hAnsi="Arial" w:cs="Arial"/>
          <w:b/>
          <w:bCs/>
          <w:sz w:val="22"/>
          <w:szCs w:val="22"/>
        </w:rPr>
        <w:t xml:space="preserve"> στο πλαίσιο τη</w:t>
      </w:r>
      <w:r>
        <w:rPr>
          <w:rFonts w:ascii="Arial" w:hAnsi="Arial" w:cs="Arial"/>
          <w:b/>
          <w:bCs/>
          <w:sz w:val="22"/>
          <w:szCs w:val="22"/>
        </w:rPr>
        <w:t>ς</w:t>
      </w:r>
      <w:r w:rsidRPr="00E11EE4">
        <w:rPr>
          <w:rFonts w:ascii="Arial" w:hAnsi="Arial" w:cs="Arial"/>
          <w:b/>
          <w:bCs/>
          <w:sz w:val="22"/>
          <w:szCs w:val="22"/>
        </w:rPr>
        <w:t xml:space="preserve"> δίκαιη</w:t>
      </w:r>
      <w:r>
        <w:rPr>
          <w:rFonts w:ascii="Arial" w:hAnsi="Arial" w:cs="Arial"/>
          <w:b/>
          <w:bCs/>
          <w:sz w:val="22"/>
          <w:szCs w:val="22"/>
        </w:rPr>
        <w:t>ς</w:t>
      </w:r>
      <w:r w:rsidRPr="00E11EE4">
        <w:rPr>
          <w:rFonts w:ascii="Arial" w:hAnsi="Arial" w:cs="Arial"/>
          <w:b/>
          <w:bCs/>
          <w:sz w:val="22"/>
          <w:szCs w:val="22"/>
        </w:rPr>
        <w:t xml:space="preserve"> μετάβαση</w:t>
      </w:r>
      <w:r>
        <w:rPr>
          <w:rFonts w:ascii="Arial" w:hAnsi="Arial" w:cs="Arial"/>
          <w:b/>
          <w:bCs/>
          <w:sz w:val="22"/>
          <w:szCs w:val="22"/>
        </w:rPr>
        <w:t>ς</w:t>
      </w:r>
      <w:r w:rsidRPr="00E11EE4">
        <w:rPr>
          <w:rFonts w:ascii="Arial" w:hAnsi="Arial" w:cs="Arial"/>
          <w:b/>
          <w:bCs/>
          <w:sz w:val="22"/>
          <w:szCs w:val="22"/>
        </w:rPr>
        <w:t xml:space="preserve"> στη μεταλιγνιτική εποχή</w:t>
      </w:r>
    </w:p>
    <w:p w14:paraId="3527350E" w14:textId="77777777" w:rsidR="002D2CE1" w:rsidRPr="00E11EE4" w:rsidRDefault="002D2CE1" w:rsidP="002D2CE1">
      <w:pPr>
        <w:pStyle w:val="a7"/>
        <w:spacing w:line="240" w:lineRule="auto"/>
        <w:rPr>
          <w:rFonts w:ascii="Arial" w:hAnsi="Arial" w:cs="Arial"/>
          <w:b/>
          <w:bCs/>
          <w:i/>
          <w:sz w:val="22"/>
          <w:szCs w:val="22"/>
        </w:rPr>
      </w:pPr>
    </w:p>
    <w:p w14:paraId="5D245BC9" w14:textId="77777777" w:rsidR="002D2CE1" w:rsidRDefault="002D2CE1" w:rsidP="002D2CE1">
      <w:pPr>
        <w:jc w:val="both"/>
        <w:rPr>
          <w:rFonts w:ascii="Arial" w:hAnsi="Arial" w:cs="Arial"/>
          <w:color w:val="000000"/>
          <w:sz w:val="22"/>
          <w:szCs w:val="22"/>
        </w:rPr>
      </w:pPr>
      <w:r>
        <w:rPr>
          <w:rFonts w:ascii="Arial" w:hAnsi="Arial" w:cs="Arial"/>
          <w:sz w:val="22"/>
          <w:szCs w:val="22"/>
        </w:rPr>
        <w:t xml:space="preserve">Παρατείνεται μέχρι την Πέμπτη, 31 Μαρτίου 2022, η προθεσμία για την υποβολή ηλεκτρονικών αιτήσεων των επιχειρήσεων για </w:t>
      </w:r>
      <w:r w:rsidRPr="00E11EE4">
        <w:rPr>
          <w:rFonts w:ascii="Arial" w:hAnsi="Arial" w:cs="Arial"/>
          <w:color w:val="000000"/>
          <w:sz w:val="22"/>
          <w:szCs w:val="22"/>
        </w:rPr>
        <w:t>το νέο πρόγραμμα επιδότησης της εργασίας για την πρόσληψη 3.400 ανέργων, πρώην εργαζομένων σε επιχειρήσεις των Περιφερειών Δυτικής Μακεδονίας και Πελοποννήσου που επλήγησαν από τις επιπτώσεις της απολιγνιτοποίησης, σε θέσεις πλήρους απασχόλησης</w:t>
      </w:r>
      <w:r>
        <w:rPr>
          <w:rFonts w:ascii="Arial" w:hAnsi="Arial" w:cs="Arial"/>
          <w:color w:val="000000"/>
          <w:sz w:val="22"/>
          <w:szCs w:val="22"/>
        </w:rPr>
        <w:t>.</w:t>
      </w:r>
    </w:p>
    <w:p w14:paraId="3873F32C" w14:textId="77777777" w:rsidR="002D2CE1" w:rsidRDefault="002D2CE1" w:rsidP="002D2CE1">
      <w:pPr>
        <w:jc w:val="both"/>
        <w:rPr>
          <w:rFonts w:ascii="Arial" w:hAnsi="Arial" w:cs="Arial"/>
          <w:color w:val="000000"/>
          <w:sz w:val="22"/>
          <w:szCs w:val="22"/>
        </w:rPr>
      </w:pPr>
    </w:p>
    <w:p w14:paraId="2EC1728C" w14:textId="56E208AF" w:rsidR="002D2CE1" w:rsidRDefault="002D2CE1" w:rsidP="002D2CE1">
      <w:pPr>
        <w:jc w:val="both"/>
        <w:rPr>
          <w:rFonts w:ascii="Arial" w:hAnsi="Arial" w:cs="Arial"/>
          <w:color w:val="000000"/>
          <w:sz w:val="22"/>
          <w:szCs w:val="22"/>
        </w:rPr>
      </w:pPr>
      <w:r w:rsidRPr="00E11EE4">
        <w:rPr>
          <w:rFonts w:ascii="Arial" w:hAnsi="Arial" w:cs="Arial"/>
          <w:color w:val="000000"/>
          <w:sz w:val="22"/>
          <w:szCs w:val="22"/>
        </w:rPr>
        <w:t>Το πρόγραμμα</w:t>
      </w:r>
      <w:r>
        <w:rPr>
          <w:rFonts w:ascii="Arial" w:hAnsi="Arial" w:cs="Arial"/>
          <w:color w:val="000000"/>
          <w:sz w:val="22"/>
          <w:szCs w:val="22"/>
        </w:rPr>
        <w:t xml:space="preserve">, συνολικού </w:t>
      </w:r>
      <w:r w:rsidRPr="00E11EE4">
        <w:rPr>
          <w:rFonts w:ascii="Arial" w:hAnsi="Arial" w:cs="Arial"/>
          <w:color w:val="000000"/>
          <w:sz w:val="22"/>
          <w:szCs w:val="22"/>
        </w:rPr>
        <w:t xml:space="preserve"> </w:t>
      </w:r>
      <w:r w:rsidRPr="00E11EE4">
        <w:rPr>
          <w:rFonts w:ascii="Arial" w:hAnsi="Arial" w:cs="Arial"/>
          <w:sz w:val="22"/>
          <w:szCs w:val="22"/>
        </w:rPr>
        <w:t>προϋπολογισμού 48 εκ. €</w:t>
      </w:r>
      <w:r>
        <w:rPr>
          <w:rFonts w:ascii="Arial" w:hAnsi="Arial" w:cs="Arial"/>
          <w:sz w:val="22"/>
          <w:szCs w:val="22"/>
        </w:rPr>
        <w:t xml:space="preserve">, </w:t>
      </w:r>
      <w:r w:rsidRPr="00E11EE4">
        <w:rPr>
          <w:rFonts w:ascii="Arial" w:hAnsi="Arial" w:cs="Arial"/>
          <w:color w:val="000000"/>
          <w:sz w:val="22"/>
          <w:szCs w:val="22"/>
        </w:rPr>
        <w:t>απευθύνεται σε επιχειρήσεις που δραστηριοποιούνται στην Περιφέρεια Δυτικής Μακεδονίας και στους Δήμους Μεγαλόπολης, Τρίπολης, Γορτυνίας, Σπάρτης, Οιχαλίας και Καλαμάτας</w:t>
      </w:r>
      <w:r>
        <w:rPr>
          <w:rFonts w:ascii="Arial" w:hAnsi="Arial" w:cs="Arial"/>
          <w:color w:val="000000"/>
          <w:sz w:val="22"/>
          <w:szCs w:val="22"/>
        </w:rPr>
        <w:t xml:space="preserve">. </w:t>
      </w:r>
    </w:p>
    <w:p w14:paraId="4E5431BC" w14:textId="77777777" w:rsidR="002D2CE1" w:rsidRDefault="002D2CE1" w:rsidP="002D2CE1">
      <w:pPr>
        <w:jc w:val="both"/>
        <w:rPr>
          <w:rFonts w:ascii="Arial" w:hAnsi="Arial" w:cs="Arial"/>
          <w:color w:val="000000"/>
          <w:sz w:val="22"/>
          <w:szCs w:val="22"/>
        </w:rPr>
      </w:pPr>
    </w:p>
    <w:p w14:paraId="0F04E113" w14:textId="77777777" w:rsidR="002D2CE1" w:rsidRDefault="002D2CE1" w:rsidP="002D2CE1">
      <w:pPr>
        <w:jc w:val="both"/>
        <w:rPr>
          <w:rFonts w:ascii="Arial" w:hAnsi="Arial" w:cs="Arial"/>
          <w:color w:val="000000"/>
          <w:sz w:val="22"/>
          <w:szCs w:val="22"/>
        </w:rPr>
      </w:pPr>
      <w:r w:rsidRPr="00AE445C">
        <w:rPr>
          <w:rFonts w:ascii="Arial" w:hAnsi="Arial" w:cs="Arial"/>
          <w:color w:val="000000"/>
          <w:sz w:val="22"/>
          <w:szCs w:val="22"/>
        </w:rPr>
        <w:t>Ωφελούμενοι είναι άνεργοι εγγεγραμμένοι στο μητρώο του ΟΑΕΔ των Κέντρων Προώθησης Απασχόλησης (ΚΠΑ2) που εδρεύουν σε περιοχές αρμοδιότητας των Π.Ε. Κοζάνης (ΚΠΑ2 Κοζάνης και Πτολεμαΐδας), Π.Ε. Φλώρινας (ΚΠΑ2 Φλώρινας και Αμύνταιου), καθώς και του ΚΠΑ2 Τρίπολης (για εγγεγραμμένους ανέργους του Δήμου Μεγαλόπολης), για χρονικό διάστημα τουλάχιστον ενός μήνα.</w:t>
      </w:r>
    </w:p>
    <w:p w14:paraId="493B5F55" w14:textId="77777777" w:rsidR="002D2CE1" w:rsidRDefault="002D2CE1" w:rsidP="002D2CE1">
      <w:pPr>
        <w:jc w:val="both"/>
        <w:rPr>
          <w:rFonts w:ascii="Arial" w:hAnsi="Arial" w:cs="Arial"/>
          <w:color w:val="000000"/>
          <w:sz w:val="22"/>
          <w:szCs w:val="22"/>
        </w:rPr>
      </w:pPr>
    </w:p>
    <w:p w14:paraId="05C51A06" w14:textId="77777777" w:rsidR="002D2CE1" w:rsidRDefault="002D2CE1" w:rsidP="002D2CE1">
      <w:pPr>
        <w:jc w:val="both"/>
        <w:rPr>
          <w:rFonts w:ascii="Arial" w:hAnsi="Arial" w:cs="Arial"/>
          <w:color w:val="000000"/>
          <w:sz w:val="22"/>
          <w:szCs w:val="22"/>
        </w:rPr>
      </w:pPr>
      <w:r w:rsidRPr="00E11EE4">
        <w:rPr>
          <w:rFonts w:ascii="Arial" w:hAnsi="Arial" w:cs="Arial"/>
          <w:color w:val="000000"/>
          <w:sz w:val="22"/>
          <w:szCs w:val="22"/>
        </w:rPr>
        <w:t>Η διάρκεια του προγράμματος είναι 12-18 μήνες, το ποσοστό επιχορήγησης μισθού και εισφορών κυμαίνεται μεταξύ 75-100%, ενώ το ποσό επιχορήγησης κυμαίνεται μεταξύ 700 - 933 € μηνιαία και 8.397 - 16.794 €</w:t>
      </w:r>
      <w:r>
        <w:rPr>
          <w:rFonts w:ascii="Arial" w:hAnsi="Arial" w:cs="Arial"/>
          <w:color w:val="000000"/>
          <w:sz w:val="22"/>
          <w:szCs w:val="22"/>
        </w:rPr>
        <w:t xml:space="preserve"> συνολικά</w:t>
      </w:r>
      <w:r w:rsidRPr="00E11EE4">
        <w:rPr>
          <w:rFonts w:ascii="Arial" w:hAnsi="Arial" w:cs="Arial"/>
          <w:color w:val="000000"/>
          <w:sz w:val="22"/>
          <w:szCs w:val="22"/>
        </w:rPr>
        <w:t xml:space="preserve">, </w:t>
      </w:r>
      <w:bookmarkStart w:id="1" w:name="_Hlk87981620"/>
      <w:r w:rsidRPr="00E11EE4">
        <w:rPr>
          <w:rFonts w:ascii="Arial" w:hAnsi="Arial" w:cs="Arial"/>
          <w:color w:val="000000"/>
          <w:sz w:val="22"/>
          <w:szCs w:val="22"/>
        </w:rPr>
        <w:t xml:space="preserve">ανάλογα με την κατηγορία του ανέργου και του </w:t>
      </w:r>
      <w:bookmarkStart w:id="2" w:name="_Hlk87981719"/>
      <w:r w:rsidRPr="00E11EE4">
        <w:rPr>
          <w:rFonts w:ascii="Arial" w:hAnsi="Arial" w:cs="Arial"/>
          <w:color w:val="000000"/>
          <w:sz w:val="22"/>
          <w:szCs w:val="22"/>
        </w:rPr>
        <w:t xml:space="preserve">κλάδου της επιχείρησης που εργαζόταν. </w:t>
      </w:r>
      <w:bookmarkEnd w:id="1"/>
      <w:bookmarkEnd w:id="2"/>
      <w:r w:rsidRPr="00E11EE4">
        <w:rPr>
          <w:rFonts w:ascii="Arial" w:hAnsi="Arial" w:cs="Arial"/>
          <w:color w:val="000000"/>
          <w:sz w:val="22"/>
          <w:szCs w:val="22"/>
        </w:rPr>
        <w:t>Στην επιχορήγηση του μισθολογικού και μη μισθολογικού κόστους συμπεριλαμβάνονται δώρα εορτών και επίδομα αδείας.</w:t>
      </w:r>
    </w:p>
    <w:p w14:paraId="7583F8FF" w14:textId="77777777" w:rsidR="002D2CE1" w:rsidRPr="00AE445C" w:rsidRDefault="002D2CE1" w:rsidP="002D2CE1">
      <w:pPr>
        <w:jc w:val="both"/>
        <w:rPr>
          <w:rFonts w:ascii="Arial" w:hAnsi="Arial" w:cs="Arial"/>
          <w:color w:val="000000"/>
          <w:sz w:val="22"/>
          <w:szCs w:val="22"/>
        </w:rPr>
      </w:pPr>
    </w:p>
    <w:tbl>
      <w:tblPr>
        <w:tblW w:w="5000" w:type="pct"/>
        <w:jc w:val="center"/>
        <w:tblLook w:val="0000" w:firstRow="0" w:lastRow="0" w:firstColumn="0" w:lastColumn="0" w:noHBand="0" w:noVBand="0"/>
      </w:tblPr>
      <w:tblGrid>
        <w:gridCol w:w="1320"/>
        <w:gridCol w:w="1401"/>
        <w:gridCol w:w="1320"/>
        <w:gridCol w:w="976"/>
        <w:gridCol w:w="1350"/>
        <w:gridCol w:w="2693"/>
      </w:tblGrid>
      <w:tr w:rsidR="002D2CE1" w:rsidRPr="005115D2" w14:paraId="62E2AED9" w14:textId="77777777" w:rsidTr="002D2CE1">
        <w:trPr>
          <w:tblHeader/>
          <w:jc w:val="center"/>
        </w:trPr>
        <w:tc>
          <w:tcPr>
            <w:tcW w:w="7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F43DE7" w14:textId="77777777" w:rsidR="002D2CE1" w:rsidRPr="005115D2" w:rsidRDefault="002D2CE1" w:rsidP="00226880">
            <w:pPr>
              <w:jc w:val="center"/>
              <w:rPr>
                <w:rFonts w:ascii="Calibri" w:hAnsi="Calibri" w:cs="Calibri"/>
                <w:sz w:val="20"/>
                <w:szCs w:val="20"/>
              </w:rPr>
            </w:pPr>
            <w:r w:rsidRPr="005115D2">
              <w:rPr>
                <w:rFonts w:ascii="Calibri" w:hAnsi="Calibri" w:cs="Calibri"/>
                <w:b/>
                <w:color w:val="000000"/>
                <w:sz w:val="20"/>
                <w:szCs w:val="20"/>
              </w:rPr>
              <w:t>Μηνιαία Επιχορήγηση</w:t>
            </w:r>
          </w:p>
        </w:tc>
        <w:tc>
          <w:tcPr>
            <w:tcW w:w="747" w:type="pct"/>
            <w:tcBorders>
              <w:top w:val="single" w:sz="4" w:space="0" w:color="000000"/>
              <w:left w:val="single" w:sz="4" w:space="0" w:color="000000"/>
              <w:bottom w:val="single" w:sz="4" w:space="0" w:color="000000"/>
            </w:tcBorders>
            <w:shd w:val="clear" w:color="auto" w:fill="auto"/>
            <w:vAlign w:val="center"/>
          </w:tcPr>
          <w:p w14:paraId="4EF7BD14" w14:textId="77777777" w:rsidR="002D2CE1" w:rsidRPr="005115D2" w:rsidRDefault="002D2CE1" w:rsidP="00226880">
            <w:pPr>
              <w:jc w:val="center"/>
              <w:rPr>
                <w:rFonts w:ascii="Calibri" w:hAnsi="Calibri" w:cs="Calibri"/>
                <w:sz w:val="20"/>
                <w:szCs w:val="20"/>
              </w:rPr>
            </w:pPr>
            <w:r w:rsidRPr="005115D2">
              <w:rPr>
                <w:rFonts w:ascii="Calibri" w:hAnsi="Calibri" w:cs="Calibri"/>
                <w:b/>
                <w:bCs/>
                <w:sz w:val="20"/>
                <w:szCs w:val="20"/>
              </w:rPr>
              <w:t>Ποσοστό Επιχορήγησης</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1D9344" w14:textId="77777777" w:rsidR="002D2CE1" w:rsidRPr="005115D2" w:rsidRDefault="002D2CE1" w:rsidP="00226880">
            <w:pPr>
              <w:jc w:val="center"/>
              <w:rPr>
                <w:rFonts w:ascii="Calibri" w:hAnsi="Calibri" w:cs="Calibri"/>
                <w:sz w:val="20"/>
                <w:szCs w:val="20"/>
              </w:rPr>
            </w:pPr>
            <w:r w:rsidRPr="005115D2">
              <w:rPr>
                <w:rFonts w:ascii="Calibri" w:hAnsi="Calibri" w:cs="Calibri"/>
                <w:b/>
                <w:color w:val="000000"/>
                <w:sz w:val="20"/>
                <w:szCs w:val="20"/>
              </w:rPr>
              <w:t>Συνολική</w:t>
            </w:r>
          </w:p>
          <w:p w14:paraId="36A759DE" w14:textId="77777777" w:rsidR="002D2CE1" w:rsidRPr="005115D2" w:rsidRDefault="002D2CE1" w:rsidP="00226880">
            <w:pPr>
              <w:jc w:val="center"/>
              <w:rPr>
                <w:rFonts w:ascii="Calibri" w:hAnsi="Calibri" w:cs="Calibri"/>
                <w:sz w:val="20"/>
                <w:szCs w:val="20"/>
              </w:rPr>
            </w:pPr>
            <w:r w:rsidRPr="005115D2">
              <w:rPr>
                <w:rFonts w:ascii="Calibri" w:hAnsi="Calibri" w:cs="Calibri"/>
                <w:b/>
                <w:color w:val="000000"/>
                <w:sz w:val="20"/>
                <w:szCs w:val="20"/>
              </w:rPr>
              <w:t>Επιχορήγηση</w:t>
            </w:r>
          </w:p>
        </w:tc>
        <w:tc>
          <w:tcPr>
            <w:tcW w:w="522" w:type="pct"/>
            <w:tcBorders>
              <w:top w:val="single" w:sz="4" w:space="0" w:color="000000"/>
              <w:left w:val="single" w:sz="4" w:space="0" w:color="000000"/>
              <w:bottom w:val="single" w:sz="4" w:space="0" w:color="000000"/>
            </w:tcBorders>
            <w:shd w:val="clear" w:color="auto" w:fill="auto"/>
            <w:vAlign w:val="center"/>
          </w:tcPr>
          <w:p w14:paraId="4D2F5C09" w14:textId="77777777" w:rsidR="002D2CE1" w:rsidRPr="005115D2" w:rsidRDefault="002D2CE1" w:rsidP="00226880">
            <w:pPr>
              <w:jc w:val="center"/>
              <w:rPr>
                <w:rFonts w:ascii="Calibri" w:hAnsi="Calibri" w:cs="Calibri"/>
                <w:sz w:val="20"/>
                <w:szCs w:val="20"/>
              </w:rPr>
            </w:pPr>
            <w:r w:rsidRPr="005115D2">
              <w:rPr>
                <w:rFonts w:ascii="Calibri" w:hAnsi="Calibri" w:cs="Calibri"/>
                <w:b/>
                <w:bCs/>
                <w:sz w:val="20"/>
                <w:szCs w:val="20"/>
              </w:rPr>
              <w:t>Διάρκεια</w:t>
            </w:r>
          </w:p>
          <w:p w14:paraId="2CEA9C90" w14:textId="77777777" w:rsidR="002D2CE1" w:rsidRPr="005115D2" w:rsidRDefault="002D2CE1" w:rsidP="00226880">
            <w:pPr>
              <w:jc w:val="center"/>
              <w:rPr>
                <w:rFonts w:ascii="Calibri" w:hAnsi="Calibri" w:cs="Calibri"/>
                <w:sz w:val="20"/>
                <w:szCs w:val="20"/>
              </w:rPr>
            </w:pPr>
            <w:r w:rsidRPr="005115D2">
              <w:rPr>
                <w:rFonts w:ascii="Calibri" w:hAnsi="Calibri" w:cs="Calibri"/>
                <w:b/>
                <w:bCs/>
                <w:sz w:val="20"/>
                <w:szCs w:val="20"/>
              </w:rPr>
              <w:t>(μήνες)</w:t>
            </w: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850B3E" w14:textId="77777777" w:rsidR="002D2CE1" w:rsidRPr="005115D2" w:rsidRDefault="002D2CE1" w:rsidP="00226880">
            <w:pPr>
              <w:jc w:val="center"/>
              <w:rPr>
                <w:rFonts w:ascii="Calibri" w:hAnsi="Calibri" w:cs="Calibri"/>
                <w:sz w:val="20"/>
                <w:szCs w:val="20"/>
              </w:rPr>
            </w:pPr>
            <w:r w:rsidRPr="005115D2">
              <w:rPr>
                <w:rFonts w:ascii="Calibri" w:hAnsi="Calibri" w:cs="Calibri"/>
                <w:b/>
                <w:color w:val="000000"/>
                <w:sz w:val="20"/>
                <w:szCs w:val="20"/>
              </w:rPr>
              <w:t xml:space="preserve">Κατηγορία </w:t>
            </w:r>
          </w:p>
          <w:p w14:paraId="6E0D1593" w14:textId="77777777" w:rsidR="002D2CE1" w:rsidRPr="005115D2" w:rsidRDefault="002D2CE1" w:rsidP="00226880">
            <w:pPr>
              <w:jc w:val="center"/>
              <w:rPr>
                <w:rFonts w:ascii="Calibri" w:hAnsi="Calibri" w:cs="Calibri"/>
                <w:sz w:val="20"/>
                <w:szCs w:val="20"/>
              </w:rPr>
            </w:pPr>
            <w:r w:rsidRPr="005115D2">
              <w:rPr>
                <w:rFonts w:ascii="Calibri" w:hAnsi="Calibri" w:cs="Calibri"/>
                <w:b/>
                <w:color w:val="000000"/>
                <w:sz w:val="20"/>
                <w:szCs w:val="20"/>
              </w:rPr>
              <w:t>ανέργου</w:t>
            </w:r>
          </w:p>
        </w:tc>
        <w:tc>
          <w:tcPr>
            <w:tcW w:w="15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19042" w14:textId="77777777" w:rsidR="002D2CE1" w:rsidRPr="005115D2" w:rsidRDefault="002D2CE1" w:rsidP="00226880">
            <w:pPr>
              <w:jc w:val="center"/>
              <w:rPr>
                <w:rFonts w:ascii="Calibri" w:hAnsi="Calibri" w:cs="Calibri"/>
                <w:sz w:val="20"/>
                <w:szCs w:val="20"/>
              </w:rPr>
            </w:pPr>
            <w:r w:rsidRPr="005115D2">
              <w:rPr>
                <w:rFonts w:ascii="Calibri" w:hAnsi="Calibri" w:cs="Calibri"/>
                <w:b/>
                <w:color w:val="000000"/>
                <w:sz w:val="20"/>
                <w:szCs w:val="20"/>
              </w:rPr>
              <w:t xml:space="preserve">Κατηγορία Επιχείρησης </w:t>
            </w:r>
          </w:p>
          <w:p w14:paraId="6207DE29" w14:textId="77777777" w:rsidR="002D2CE1" w:rsidRPr="005115D2" w:rsidRDefault="002D2CE1" w:rsidP="00226880">
            <w:pPr>
              <w:jc w:val="center"/>
              <w:rPr>
                <w:rFonts w:ascii="Calibri" w:hAnsi="Calibri" w:cs="Calibri"/>
                <w:sz w:val="20"/>
                <w:szCs w:val="20"/>
              </w:rPr>
            </w:pPr>
            <w:r w:rsidRPr="005115D2">
              <w:rPr>
                <w:rFonts w:ascii="Calibri" w:hAnsi="Calibri" w:cs="Calibri"/>
                <w:b/>
                <w:color w:val="000000"/>
                <w:sz w:val="20"/>
                <w:szCs w:val="20"/>
              </w:rPr>
              <w:t>Πρώην Εργαζομένου</w:t>
            </w:r>
          </w:p>
        </w:tc>
      </w:tr>
      <w:tr w:rsidR="002D2CE1" w:rsidRPr="005115D2" w14:paraId="76A1E572" w14:textId="77777777" w:rsidTr="002D2CE1">
        <w:trPr>
          <w:jc w:val="center"/>
        </w:trPr>
        <w:tc>
          <w:tcPr>
            <w:tcW w:w="7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5AA083" w14:textId="77777777" w:rsidR="002D2CE1" w:rsidRPr="005115D2" w:rsidRDefault="002D2CE1" w:rsidP="00226880">
            <w:pPr>
              <w:jc w:val="both"/>
              <w:rPr>
                <w:rFonts w:ascii="Calibri" w:hAnsi="Calibri" w:cs="Calibri"/>
                <w:sz w:val="20"/>
                <w:szCs w:val="20"/>
              </w:rPr>
            </w:pPr>
            <w:r w:rsidRPr="005115D2">
              <w:rPr>
                <w:rFonts w:ascii="Calibri" w:hAnsi="Calibri" w:cs="Calibri"/>
                <w:color w:val="000000"/>
                <w:sz w:val="20"/>
                <w:szCs w:val="20"/>
              </w:rPr>
              <w:t>933 €</w:t>
            </w:r>
          </w:p>
        </w:tc>
        <w:tc>
          <w:tcPr>
            <w:tcW w:w="747" w:type="pct"/>
            <w:tcBorders>
              <w:top w:val="single" w:sz="4" w:space="0" w:color="000000"/>
              <w:left w:val="single" w:sz="4" w:space="0" w:color="000000"/>
              <w:bottom w:val="single" w:sz="4" w:space="0" w:color="000000"/>
            </w:tcBorders>
            <w:shd w:val="clear" w:color="auto" w:fill="auto"/>
            <w:vAlign w:val="center"/>
          </w:tcPr>
          <w:p w14:paraId="08CC87BA" w14:textId="77777777" w:rsidR="002D2CE1" w:rsidRPr="005115D2" w:rsidRDefault="002D2CE1" w:rsidP="00226880">
            <w:pPr>
              <w:jc w:val="center"/>
              <w:rPr>
                <w:rFonts w:ascii="Calibri" w:hAnsi="Calibri" w:cs="Calibri"/>
                <w:sz w:val="20"/>
                <w:szCs w:val="20"/>
              </w:rPr>
            </w:pPr>
            <w:r w:rsidRPr="005115D2">
              <w:rPr>
                <w:rFonts w:ascii="Calibri" w:hAnsi="Calibri" w:cs="Calibri"/>
                <w:sz w:val="20"/>
                <w:szCs w:val="20"/>
              </w:rPr>
              <w:t>100%</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F9EA6" w14:textId="77777777" w:rsidR="002D2CE1" w:rsidRPr="005115D2" w:rsidRDefault="002D2CE1" w:rsidP="00226880">
            <w:pPr>
              <w:jc w:val="both"/>
              <w:rPr>
                <w:rFonts w:ascii="Calibri" w:hAnsi="Calibri" w:cs="Calibri"/>
                <w:sz w:val="20"/>
                <w:szCs w:val="20"/>
              </w:rPr>
            </w:pPr>
            <w:r w:rsidRPr="005115D2">
              <w:rPr>
                <w:rFonts w:ascii="Calibri" w:hAnsi="Calibri" w:cs="Calibri"/>
                <w:color w:val="000000"/>
                <w:sz w:val="20"/>
                <w:szCs w:val="20"/>
              </w:rPr>
              <w:t>16.794 €</w:t>
            </w:r>
          </w:p>
        </w:tc>
        <w:tc>
          <w:tcPr>
            <w:tcW w:w="522" w:type="pct"/>
            <w:tcBorders>
              <w:top w:val="single" w:sz="4" w:space="0" w:color="000000"/>
              <w:left w:val="single" w:sz="4" w:space="0" w:color="000000"/>
              <w:bottom w:val="single" w:sz="4" w:space="0" w:color="000000"/>
            </w:tcBorders>
            <w:shd w:val="clear" w:color="auto" w:fill="auto"/>
            <w:vAlign w:val="center"/>
          </w:tcPr>
          <w:p w14:paraId="1FF60300" w14:textId="77777777" w:rsidR="002D2CE1" w:rsidRPr="005115D2" w:rsidRDefault="002D2CE1" w:rsidP="00226880">
            <w:pPr>
              <w:jc w:val="center"/>
              <w:rPr>
                <w:rFonts w:ascii="Calibri" w:hAnsi="Calibri" w:cs="Calibri"/>
                <w:sz w:val="20"/>
                <w:szCs w:val="20"/>
              </w:rPr>
            </w:pPr>
            <w:r w:rsidRPr="005115D2">
              <w:rPr>
                <w:rFonts w:ascii="Calibri" w:hAnsi="Calibri" w:cs="Calibri"/>
                <w:sz w:val="20"/>
                <w:szCs w:val="20"/>
              </w:rPr>
              <w:t>18</w:t>
            </w: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DDCF6C" w14:textId="77777777" w:rsidR="002D2CE1" w:rsidRPr="005115D2" w:rsidRDefault="002D2CE1" w:rsidP="00226880">
            <w:pPr>
              <w:jc w:val="both"/>
              <w:rPr>
                <w:rFonts w:ascii="Calibri" w:hAnsi="Calibri" w:cs="Calibri"/>
                <w:sz w:val="20"/>
                <w:szCs w:val="20"/>
              </w:rPr>
            </w:pPr>
            <w:r w:rsidRPr="005115D2">
              <w:rPr>
                <w:rFonts w:ascii="Calibri" w:hAnsi="Calibri" w:cs="Calibri"/>
                <w:color w:val="000000"/>
                <w:sz w:val="20"/>
                <w:szCs w:val="20"/>
              </w:rPr>
              <w:t>Όλες</w:t>
            </w:r>
          </w:p>
        </w:tc>
        <w:tc>
          <w:tcPr>
            <w:tcW w:w="15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6B3375" w14:textId="77777777" w:rsidR="002D2CE1" w:rsidRPr="005115D2" w:rsidRDefault="002D2CE1" w:rsidP="00226880">
            <w:pPr>
              <w:jc w:val="center"/>
              <w:rPr>
                <w:rFonts w:ascii="Calibri" w:hAnsi="Calibri" w:cs="Calibri"/>
                <w:sz w:val="20"/>
                <w:szCs w:val="20"/>
              </w:rPr>
            </w:pPr>
            <w:r w:rsidRPr="005115D2">
              <w:rPr>
                <w:rFonts w:ascii="Calibri" w:hAnsi="Calibri" w:cs="Calibri"/>
                <w:color w:val="000000"/>
                <w:sz w:val="20"/>
                <w:szCs w:val="20"/>
              </w:rPr>
              <w:t>Ενέργειας, μεταφορών + χωματουργικών εργασιών που σχετίζονται με εξόρυξη λιγνίτη</w:t>
            </w:r>
          </w:p>
        </w:tc>
      </w:tr>
      <w:tr w:rsidR="002D2CE1" w:rsidRPr="005115D2" w14:paraId="16B6E9BC" w14:textId="77777777" w:rsidTr="002D2CE1">
        <w:trPr>
          <w:trHeight w:val="578"/>
          <w:jc w:val="center"/>
        </w:trPr>
        <w:tc>
          <w:tcPr>
            <w:tcW w:w="7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EC2D5E" w14:textId="77777777" w:rsidR="002D2CE1" w:rsidRPr="005115D2" w:rsidRDefault="002D2CE1" w:rsidP="00226880">
            <w:pPr>
              <w:jc w:val="both"/>
              <w:rPr>
                <w:rFonts w:ascii="Calibri" w:hAnsi="Calibri" w:cs="Calibri"/>
                <w:sz w:val="20"/>
                <w:szCs w:val="20"/>
              </w:rPr>
            </w:pPr>
            <w:r w:rsidRPr="005115D2">
              <w:rPr>
                <w:rFonts w:ascii="Calibri" w:hAnsi="Calibri" w:cs="Calibri"/>
                <w:color w:val="000000"/>
                <w:sz w:val="20"/>
                <w:szCs w:val="20"/>
              </w:rPr>
              <w:t xml:space="preserve">699,75 </w:t>
            </w:r>
            <w:r w:rsidRPr="005115D2">
              <w:rPr>
                <w:rFonts w:ascii="Calibri" w:eastAsia="Liberation Serif" w:hAnsi="Calibri" w:cs="Calibri"/>
                <w:color w:val="000000"/>
                <w:sz w:val="20"/>
                <w:szCs w:val="20"/>
              </w:rPr>
              <w:t>€</w:t>
            </w:r>
          </w:p>
        </w:tc>
        <w:tc>
          <w:tcPr>
            <w:tcW w:w="747" w:type="pct"/>
            <w:tcBorders>
              <w:top w:val="single" w:sz="4" w:space="0" w:color="000000"/>
              <w:left w:val="single" w:sz="4" w:space="0" w:color="000000"/>
              <w:bottom w:val="single" w:sz="4" w:space="0" w:color="000000"/>
            </w:tcBorders>
            <w:shd w:val="clear" w:color="auto" w:fill="auto"/>
            <w:vAlign w:val="center"/>
          </w:tcPr>
          <w:p w14:paraId="6E9538CD" w14:textId="77777777" w:rsidR="002D2CE1" w:rsidRPr="005115D2" w:rsidRDefault="002D2CE1" w:rsidP="00226880">
            <w:pPr>
              <w:jc w:val="center"/>
              <w:rPr>
                <w:rFonts w:ascii="Calibri" w:hAnsi="Calibri" w:cs="Calibri"/>
                <w:sz w:val="20"/>
                <w:szCs w:val="20"/>
              </w:rPr>
            </w:pPr>
            <w:r w:rsidRPr="005115D2">
              <w:rPr>
                <w:rFonts w:ascii="Calibri" w:hAnsi="Calibri" w:cs="Calibri"/>
                <w:sz w:val="20"/>
                <w:szCs w:val="20"/>
              </w:rPr>
              <w:t>75%</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B0FF84" w14:textId="77777777" w:rsidR="002D2CE1" w:rsidRPr="005115D2" w:rsidRDefault="002D2CE1" w:rsidP="00226880">
            <w:pPr>
              <w:jc w:val="both"/>
              <w:rPr>
                <w:rFonts w:ascii="Calibri" w:hAnsi="Calibri" w:cs="Calibri"/>
                <w:sz w:val="20"/>
                <w:szCs w:val="20"/>
              </w:rPr>
            </w:pPr>
            <w:r w:rsidRPr="005115D2">
              <w:rPr>
                <w:rFonts w:ascii="Calibri" w:eastAsia="Liberation Serif" w:hAnsi="Calibri" w:cs="Calibri"/>
                <w:color w:val="000000"/>
                <w:sz w:val="20"/>
                <w:szCs w:val="20"/>
              </w:rPr>
              <w:t>10.496,25 €</w:t>
            </w:r>
          </w:p>
        </w:tc>
        <w:tc>
          <w:tcPr>
            <w:tcW w:w="522" w:type="pct"/>
            <w:tcBorders>
              <w:top w:val="single" w:sz="4" w:space="0" w:color="000000"/>
              <w:left w:val="single" w:sz="4" w:space="0" w:color="000000"/>
              <w:bottom w:val="single" w:sz="4" w:space="0" w:color="000000"/>
            </w:tcBorders>
            <w:shd w:val="clear" w:color="auto" w:fill="auto"/>
            <w:vAlign w:val="center"/>
          </w:tcPr>
          <w:p w14:paraId="3A474C49" w14:textId="77777777" w:rsidR="002D2CE1" w:rsidRPr="005115D2" w:rsidRDefault="002D2CE1" w:rsidP="00226880">
            <w:pPr>
              <w:jc w:val="center"/>
              <w:rPr>
                <w:rFonts w:ascii="Calibri" w:hAnsi="Calibri" w:cs="Calibri"/>
                <w:sz w:val="20"/>
                <w:szCs w:val="20"/>
              </w:rPr>
            </w:pPr>
            <w:r w:rsidRPr="005115D2">
              <w:rPr>
                <w:rFonts w:ascii="Calibri" w:hAnsi="Calibri" w:cs="Calibri"/>
                <w:sz w:val="20"/>
                <w:szCs w:val="20"/>
              </w:rPr>
              <w:t>15</w:t>
            </w: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46648F" w14:textId="77777777" w:rsidR="002D2CE1" w:rsidRPr="005115D2" w:rsidRDefault="002D2CE1" w:rsidP="00226880">
            <w:pPr>
              <w:jc w:val="both"/>
              <w:rPr>
                <w:rFonts w:ascii="Calibri" w:hAnsi="Calibri" w:cs="Calibri"/>
                <w:sz w:val="20"/>
                <w:szCs w:val="20"/>
              </w:rPr>
            </w:pPr>
            <w:r w:rsidRPr="005115D2">
              <w:rPr>
                <w:rFonts w:ascii="Calibri" w:hAnsi="Calibri" w:cs="Calibri"/>
                <w:color w:val="000000"/>
                <w:sz w:val="20"/>
                <w:szCs w:val="20"/>
              </w:rPr>
              <w:t>Όλες</w:t>
            </w:r>
          </w:p>
        </w:tc>
        <w:tc>
          <w:tcPr>
            <w:tcW w:w="153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8CAC33" w14:textId="77777777" w:rsidR="002D2CE1" w:rsidRPr="005115D2" w:rsidRDefault="002D2CE1" w:rsidP="00226880">
            <w:pPr>
              <w:jc w:val="center"/>
              <w:rPr>
                <w:rFonts w:ascii="Calibri" w:hAnsi="Calibri" w:cs="Calibri"/>
                <w:sz w:val="20"/>
                <w:szCs w:val="20"/>
              </w:rPr>
            </w:pPr>
            <w:r w:rsidRPr="005115D2">
              <w:rPr>
                <w:rFonts w:ascii="Calibri" w:hAnsi="Calibri" w:cs="Calibri"/>
                <w:color w:val="000000"/>
                <w:sz w:val="20"/>
                <w:szCs w:val="20"/>
              </w:rPr>
              <w:t>Χονδρικού-λιανικού εμπορίου, εστίασης και τουρισμού</w:t>
            </w:r>
          </w:p>
        </w:tc>
      </w:tr>
      <w:tr w:rsidR="002D2CE1" w:rsidRPr="005115D2" w14:paraId="4821F270" w14:textId="77777777" w:rsidTr="002D2CE1">
        <w:trPr>
          <w:trHeight w:val="404"/>
          <w:jc w:val="center"/>
        </w:trPr>
        <w:tc>
          <w:tcPr>
            <w:tcW w:w="7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319689" w14:textId="77777777" w:rsidR="002D2CE1" w:rsidRPr="005115D2" w:rsidRDefault="002D2CE1" w:rsidP="00226880">
            <w:pPr>
              <w:jc w:val="both"/>
              <w:rPr>
                <w:rFonts w:ascii="Calibri" w:hAnsi="Calibri" w:cs="Calibri"/>
                <w:sz w:val="20"/>
                <w:szCs w:val="20"/>
              </w:rPr>
            </w:pPr>
            <w:r w:rsidRPr="005115D2">
              <w:rPr>
                <w:rFonts w:ascii="Calibri" w:hAnsi="Calibri" w:cs="Calibri"/>
                <w:color w:val="000000"/>
                <w:sz w:val="20"/>
                <w:szCs w:val="20"/>
              </w:rPr>
              <w:t xml:space="preserve">746,40 </w:t>
            </w:r>
            <w:r w:rsidRPr="005115D2">
              <w:rPr>
                <w:rFonts w:ascii="Calibri" w:eastAsia="Liberation Serif" w:hAnsi="Calibri" w:cs="Calibri"/>
                <w:color w:val="000000"/>
                <w:sz w:val="20"/>
                <w:szCs w:val="20"/>
              </w:rPr>
              <w:t>€</w:t>
            </w:r>
          </w:p>
        </w:tc>
        <w:tc>
          <w:tcPr>
            <w:tcW w:w="747" w:type="pct"/>
            <w:tcBorders>
              <w:top w:val="single" w:sz="4" w:space="0" w:color="000000"/>
              <w:left w:val="single" w:sz="4" w:space="0" w:color="000000"/>
              <w:bottom w:val="single" w:sz="4" w:space="0" w:color="000000"/>
            </w:tcBorders>
            <w:shd w:val="clear" w:color="auto" w:fill="auto"/>
            <w:vAlign w:val="center"/>
          </w:tcPr>
          <w:p w14:paraId="4368B2F4" w14:textId="77777777" w:rsidR="002D2CE1" w:rsidRPr="005115D2" w:rsidRDefault="002D2CE1" w:rsidP="00226880">
            <w:pPr>
              <w:jc w:val="center"/>
              <w:rPr>
                <w:rFonts w:ascii="Calibri" w:hAnsi="Calibri" w:cs="Calibri"/>
                <w:sz w:val="20"/>
                <w:szCs w:val="20"/>
              </w:rPr>
            </w:pPr>
            <w:r w:rsidRPr="005115D2">
              <w:rPr>
                <w:rFonts w:ascii="Calibri" w:hAnsi="Calibri" w:cs="Calibri"/>
                <w:sz w:val="20"/>
                <w:szCs w:val="20"/>
              </w:rPr>
              <w:t>80%</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6026D" w14:textId="77777777" w:rsidR="002D2CE1" w:rsidRPr="005115D2" w:rsidRDefault="002D2CE1" w:rsidP="00226880">
            <w:pPr>
              <w:jc w:val="both"/>
              <w:rPr>
                <w:rFonts w:ascii="Calibri" w:hAnsi="Calibri" w:cs="Calibri"/>
                <w:sz w:val="20"/>
                <w:szCs w:val="20"/>
              </w:rPr>
            </w:pPr>
            <w:r w:rsidRPr="005115D2">
              <w:rPr>
                <w:rFonts w:ascii="Calibri" w:eastAsia="Liberation Serif" w:hAnsi="Calibri" w:cs="Calibri"/>
                <w:color w:val="000000"/>
                <w:sz w:val="20"/>
                <w:szCs w:val="20"/>
              </w:rPr>
              <w:t>11.196 €</w:t>
            </w:r>
          </w:p>
        </w:tc>
        <w:tc>
          <w:tcPr>
            <w:tcW w:w="522" w:type="pct"/>
            <w:tcBorders>
              <w:top w:val="single" w:sz="4" w:space="0" w:color="000000"/>
              <w:left w:val="single" w:sz="4" w:space="0" w:color="000000"/>
              <w:bottom w:val="single" w:sz="4" w:space="0" w:color="000000"/>
            </w:tcBorders>
            <w:shd w:val="clear" w:color="auto" w:fill="auto"/>
            <w:vAlign w:val="center"/>
          </w:tcPr>
          <w:p w14:paraId="55B7DA86" w14:textId="77777777" w:rsidR="002D2CE1" w:rsidRPr="005115D2" w:rsidRDefault="002D2CE1" w:rsidP="00226880">
            <w:pPr>
              <w:jc w:val="center"/>
              <w:rPr>
                <w:rFonts w:ascii="Calibri" w:hAnsi="Calibri" w:cs="Calibri"/>
                <w:sz w:val="20"/>
                <w:szCs w:val="20"/>
              </w:rPr>
            </w:pPr>
            <w:r w:rsidRPr="005115D2">
              <w:rPr>
                <w:rFonts w:ascii="Calibri" w:hAnsi="Calibri" w:cs="Calibri"/>
                <w:sz w:val="20"/>
                <w:szCs w:val="20"/>
              </w:rPr>
              <w:t>15</w:t>
            </w: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473919" w14:textId="77777777" w:rsidR="002D2CE1" w:rsidRPr="005115D2" w:rsidRDefault="002D2CE1" w:rsidP="00226880">
            <w:pPr>
              <w:jc w:val="both"/>
              <w:rPr>
                <w:rFonts w:ascii="Calibri" w:hAnsi="Calibri" w:cs="Calibri"/>
                <w:sz w:val="20"/>
                <w:szCs w:val="20"/>
              </w:rPr>
            </w:pPr>
            <w:r w:rsidRPr="005115D2">
              <w:rPr>
                <w:rFonts w:ascii="Calibri" w:hAnsi="Calibri" w:cs="Calibri"/>
                <w:color w:val="000000"/>
                <w:sz w:val="20"/>
                <w:szCs w:val="20"/>
              </w:rPr>
              <w:t>30-49 ετών</w:t>
            </w:r>
          </w:p>
        </w:tc>
        <w:tc>
          <w:tcPr>
            <w:tcW w:w="15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663593" w14:textId="77777777" w:rsidR="002D2CE1" w:rsidRPr="005115D2" w:rsidRDefault="002D2CE1" w:rsidP="00226880">
            <w:pPr>
              <w:jc w:val="both"/>
              <w:rPr>
                <w:rFonts w:ascii="Calibri" w:hAnsi="Calibri" w:cs="Calibri"/>
                <w:color w:val="000000"/>
                <w:sz w:val="20"/>
                <w:szCs w:val="20"/>
              </w:rPr>
            </w:pPr>
          </w:p>
        </w:tc>
      </w:tr>
      <w:tr w:rsidR="002D2CE1" w:rsidRPr="005115D2" w14:paraId="493D298D" w14:textId="77777777" w:rsidTr="002D2CE1">
        <w:trPr>
          <w:trHeight w:val="410"/>
          <w:jc w:val="center"/>
        </w:trPr>
        <w:tc>
          <w:tcPr>
            <w:tcW w:w="74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95E88B4" w14:textId="77777777" w:rsidR="002D2CE1" w:rsidRPr="005115D2" w:rsidRDefault="002D2CE1" w:rsidP="00226880">
            <w:pPr>
              <w:jc w:val="both"/>
              <w:rPr>
                <w:rFonts w:ascii="Calibri" w:hAnsi="Calibri" w:cs="Calibri"/>
                <w:sz w:val="20"/>
                <w:szCs w:val="20"/>
              </w:rPr>
            </w:pPr>
            <w:r w:rsidRPr="005115D2">
              <w:rPr>
                <w:rFonts w:ascii="Calibri" w:hAnsi="Calibri" w:cs="Calibri"/>
                <w:color w:val="000000"/>
                <w:sz w:val="20"/>
                <w:szCs w:val="20"/>
              </w:rPr>
              <w:t xml:space="preserve">839,70 </w:t>
            </w:r>
            <w:r w:rsidRPr="005115D2">
              <w:rPr>
                <w:rFonts w:ascii="Calibri" w:eastAsia="Liberation Serif" w:hAnsi="Calibri" w:cs="Calibri"/>
                <w:color w:val="000000"/>
                <w:sz w:val="20"/>
                <w:szCs w:val="20"/>
              </w:rPr>
              <w:t>€</w:t>
            </w:r>
          </w:p>
        </w:tc>
        <w:tc>
          <w:tcPr>
            <w:tcW w:w="747" w:type="pct"/>
            <w:vMerge w:val="restart"/>
            <w:tcBorders>
              <w:top w:val="single" w:sz="4" w:space="0" w:color="000000"/>
              <w:left w:val="single" w:sz="4" w:space="0" w:color="000000"/>
              <w:bottom w:val="single" w:sz="4" w:space="0" w:color="000000"/>
            </w:tcBorders>
            <w:shd w:val="clear" w:color="auto" w:fill="auto"/>
            <w:vAlign w:val="center"/>
          </w:tcPr>
          <w:p w14:paraId="1AAF4F50" w14:textId="77777777" w:rsidR="002D2CE1" w:rsidRPr="005115D2" w:rsidRDefault="002D2CE1" w:rsidP="00226880">
            <w:pPr>
              <w:jc w:val="center"/>
              <w:rPr>
                <w:rFonts w:ascii="Calibri" w:hAnsi="Calibri" w:cs="Calibri"/>
                <w:sz w:val="20"/>
                <w:szCs w:val="20"/>
              </w:rPr>
            </w:pPr>
            <w:r w:rsidRPr="005115D2">
              <w:rPr>
                <w:rFonts w:ascii="Calibri" w:hAnsi="Calibri" w:cs="Calibri"/>
                <w:sz w:val="20"/>
                <w:szCs w:val="20"/>
              </w:rPr>
              <w:t>90%</w:t>
            </w:r>
          </w:p>
        </w:tc>
        <w:tc>
          <w:tcPr>
            <w:tcW w:w="7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827572" w14:textId="77777777" w:rsidR="002D2CE1" w:rsidRPr="005115D2" w:rsidRDefault="002D2CE1" w:rsidP="00226880">
            <w:pPr>
              <w:jc w:val="both"/>
              <w:rPr>
                <w:rFonts w:ascii="Calibri" w:hAnsi="Calibri" w:cs="Calibri"/>
                <w:sz w:val="20"/>
                <w:szCs w:val="20"/>
              </w:rPr>
            </w:pPr>
            <w:r w:rsidRPr="005115D2">
              <w:rPr>
                <w:rFonts w:ascii="Calibri" w:eastAsia="Liberation Serif" w:hAnsi="Calibri" w:cs="Calibri"/>
                <w:color w:val="000000"/>
                <w:sz w:val="20"/>
                <w:szCs w:val="20"/>
              </w:rPr>
              <w:t>12.595,50 €</w:t>
            </w:r>
          </w:p>
        </w:tc>
        <w:tc>
          <w:tcPr>
            <w:tcW w:w="522" w:type="pct"/>
            <w:vMerge w:val="restart"/>
            <w:tcBorders>
              <w:top w:val="single" w:sz="4" w:space="0" w:color="000000"/>
              <w:left w:val="single" w:sz="4" w:space="0" w:color="000000"/>
              <w:bottom w:val="single" w:sz="4" w:space="0" w:color="000000"/>
            </w:tcBorders>
            <w:shd w:val="clear" w:color="auto" w:fill="auto"/>
            <w:vAlign w:val="center"/>
          </w:tcPr>
          <w:p w14:paraId="71E077E5" w14:textId="77777777" w:rsidR="002D2CE1" w:rsidRPr="005115D2" w:rsidRDefault="002D2CE1" w:rsidP="00226880">
            <w:pPr>
              <w:jc w:val="center"/>
              <w:rPr>
                <w:rFonts w:ascii="Calibri" w:hAnsi="Calibri" w:cs="Calibri"/>
                <w:sz w:val="20"/>
                <w:szCs w:val="20"/>
              </w:rPr>
            </w:pPr>
            <w:r w:rsidRPr="005115D2">
              <w:rPr>
                <w:rFonts w:ascii="Calibri" w:hAnsi="Calibri" w:cs="Calibri"/>
                <w:sz w:val="20"/>
                <w:szCs w:val="20"/>
              </w:rPr>
              <w:t>15</w:t>
            </w: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647218" w14:textId="77777777" w:rsidR="002D2CE1" w:rsidRPr="005115D2" w:rsidRDefault="002D2CE1" w:rsidP="00226880">
            <w:pPr>
              <w:jc w:val="both"/>
              <w:rPr>
                <w:rFonts w:ascii="Calibri" w:hAnsi="Calibri" w:cs="Calibri"/>
                <w:sz w:val="20"/>
                <w:szCs w:val="20"/>
              </w:rPr>
            </w:pPr>
            <w:r w:rsidRPr="005115D2">
              <w:rPr>
                <w:rFonts w:ascii="Calibri" w:hAnsi="Calibri" w:cs="Calibri"/>
                <w:color w:val="000000"/>
                <w:sz w:val="20"/>
                <w:szCs w:val="20"/>
              </w:rPr>
              <w:t>50+ ετών</w:t>
            </w:r>
          </w:p>
        </w:tc>
        <w:tc>
          <w:tcPr>
            <w:tcW w:w="15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79DDC1" w14:textId="77777777" w:rsidR="002D2CE1" w:rsidRPr="005115D2" w:rsidRDefault="002D2CE1" w:rsidP="00226880">
            <w:pPr>
              <w:jc w:val="both"/>
              <w:rPr>
                <w:rFonts w:ascii="Calibri" w:hAnsi="Calibri" w:cs="Calibri"/>
                <w:color w:val="000000"/>
                <w:sz w:val="20"/>
                <w:szCs w:val="20"/>
              </w:rPr>
            </w:pPr>
          </w:p>
        </w:tc>
      </w:tr>
      <w:tr w:rsidR="002D2CE1" w:rsidRPr="005115D2" w14:paraId="584C7F1F" w14:textId="77777777" w:rsidTr="002D2CE1">
        <w:trPr>
          <w:trHeight w:val="476"/>
          <w:jc w:val="center"/>
        </w:trPr>
        <w:tc>
          <w:tcPr>
            <w:tcW w:w="7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6FEA67" w14:textId="77777777" w:rsidR="002D2CE1" w:rsidRPr="005115D2" w:rsidRDefault="002D2CE1" w:rsidP="00226880">
            <w:pPr>
              <w:jc w:val="both"/>
              <w:rPr>
                <w:rFonts w:ascii="Calibri" w:hAnsi="Calibri" w:cs="Calibri"/>
                <w:color w:val="000000"/>
                <w:sz w:val="20"/>
                <w:szCs w:val="20"/>
              </w:rPr>
            </w:pPr>
          </w:p>
        </w:tc>
        <w:tc>
          <w:tcPr>
            <w:tcW w:w="747" w:type="pct"/>
            <w:vMerge/>
            <w:tcBorders>
              <w:top w:val="single" w:sz="4" w:space="0" w:color="000000"/>
              <w:left w:val="single" w:sz="4" w:space="0" w:color="000000"/>
              <w:bottom w:val="single" w:sz="4" w:space="0" w:color="000000"/>
            </w:tcBorders>
            <w:shd w:val="clear" w:color="auto" w:fill="auto"/>
            <w:vAlign w:val="center"/>
          </w:tcPr>
          <w:p w14:paraId="428045A3" w14:textId="77777777" w:rsidR="002D2CE1" w:rsidRPr="005115D2" w:rsidRDefault="002D2CE1" w:rsidP="00226880">
            <w:pPr>
              <w:jc w:val="both"/>
              <w:rPr>
                <w:rFonts w:ascii="Calibri" w:hAnsi="Calibri" w:cs="Calibri"/>
                <w:color w:val="000000"/>
                <w:sz w:val="20"/>
                <w:szCs w:val="20"/>
              </w:rPr>
            </w:pPr>
          </w:p>
        </w:tc>
        <w:tc>
          <w:tcPr>
            <w:tcW w:w="7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FC5E59" w14:textId="77777777" w:rsidR="002D2CE1" w:rsidRPr="005115D2" w:rsidRDefault="002D2CE1" w:rsidP="00226880">
            <w:pPr>
              <w:jc w:val="both"/>
              <w:rPr>
                <w:rFonts w:ascii="Calibri" w:hAnsi="Calibri" w:cs="Calibri"/>
                <w:color w:val="000000"/>
                <w:sz w:val="20"/>
                <w:szCs w:val="20"/>
              </w:rPr>
            </w:pPr>
          </w:p>
        </w:tc>
        <w:tc>
          <w:tcPr>
            <w:tcW w:w="522" w:type="pct"/>
            <w:vMerge/>
            <w:tcBorders>
              <w:top w:val="single" w:sz="4" w:space="0" w:color="000000"/>
              <w:left w:val="single" w:sz="4" w:space="0" w:color="000000"/>
              <w:bottom w:val="single" w:sz="4" w:space="0" w:color="000000"/>
            </w:tcBorders>
            <w:shd w:val="clear" w:color="auto" w:fill="auto"/>
            <w:vAlign w:val="center"/>
          </w:tcPr>
          <w:p w14:paraId="65BC57E4" w14:textId="77777777" w:rsidR="002D2CE1" w:rsidRPr="005115D2" w:rsidRDefault="002D2CE1" w:rsidP="00226880">
            <w:pPr>
              <w:jc w:val="center"/>
              <w:rPr>
                <w:rFonts w:ascii="Calibri" w:hAnsi="Calibri" w:cs="Calibri"/>
                <w:sz w:val="20"/>
                <w:szCs w:val="20"/>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84C4B0" w14:textId="77777777" w:rsidR="002D2CE1" w:rsidRPr="005115D2" w:rsidRDefault="002D2CE1" w:rsidP="00226880">
            <w:pPr>
              <w:jc w:val="both"/>
              <w:rPr>
                <w:rFonts w:ascii="Calibri" w:hAnsi="Calibri" w:cs="Calibri"/>
                <w:sz w:val="20"/>
                <w:szCs w:val="20"/>
              </w:rPr>
            </w:pPr>
            <w:r w:rsidRPr="005115D2">
              <w:rPr>
                <w:rFonts w:ascii="Calibri" w:hAnsi="Calibri" w:cs="Calibri"/>
                <w:color w:val="000000"/>
                <w:sz w:val="20"/>
                <w:szCs w:val="20"/>
              </w:rPr>
              <w:t>Μακροχρόνια</w:t>
            </w:r>
          </w:p>
        </w:tc>
        <w:tc>
          <w:tcPr>
            <w:tcW w:w="15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7A34E8" w14:textId="77777777" w:rsidR="002D2CE1" w:rsidRPr="005115D2" w:rsidRDefault="002D2CE1" w:rsidP="00226880">
            <w:pPr>
              <w:jc w:val="both"/>
              <w:rPr>
                <w:rFonts w:ascii="Calibri" w:hAnsi="Calibri" w:cs="Calibri"/>
                <w:color w:val="000000"/>
                <w:sz w:val="20"/>
                <w:szCs w:val="20"/>
              </w:rPr>
            </w:pPr>
          </w:p>
        </w:tc>
      </w:tr>
      <w:tr w:rsidR="002D2CE1" w:rsidRPr="005115D2" w14:paraId="006B6607" w14:textId="77777777" w:rsidTr="002D2CE1">
        <w:trPr>
          <w:jc w:val="center"/>
        </w:trPr>
        <w:tc>
          <w:tcPr>
            <w:tcW w:w="74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9B5B61C" w14:textId="77777777" w:rsidR="002D2CE1" w:rsidRPr="005115D2" w:rsidRDefault="002D2CE1" w:rsidP="00226880">
            <w:pPr>
              <w:jc w:val="both"/>
              <w:rPr>
                <w:rFonts w:ascii="Calibri" w:hAnsi="Calibri" w:cs="Calibri"/>
                <w:sz w:val="20"/>
                <w:szCs w:val="20"/>
              </w:rPr>
            </w:pPr>
            <w:r w:rsidRPr="005115D2">
              <w:rPr>
                <w:rFonts w:ascii="Calibri" w:hAnsi="Calibri" w:cs="Calibri"/>
                <w:color w:val="000000"/>
                <w:sz w:val="20"/>
                <w:szCs w:val="20"/>
              </w:rPr>
              <w:t>933 €</w:t>
            </w:r>
          </w:p>
        </w:tc>
        <w:tc>
          <w:tcPr>
            <w:tcW w:w="747" w:type="pct"/>
            <w:vMerge w:val="restart"/>
            <w:tcBorders>
              <w:top w:val="single" w:sz="4" w:space="0" w:color="000000"/>
              <w:left w:val="single" w:sz="4" w:space="0" w:color="000000"/>
              <w:bottom w:val="single" w:sz="4" w:space="0" w:color="000000"/>
            </w:tcBorders>
            <w:shd w:val="clear" w:color="auto" w:fill="auto"/>
            <w:vAlign w:val="center"/>
          </w:tcPr>
          <w:p w14:paraId="1B180E97" w14:textId="77777777" w:rsidR="002D2CE1" w:rsidRPr="005115D2" w:rsidRDefault="002D2CE1" w:rsidP="00226880">
            <w:pPr>
              <w:jc w:val="center"/>
              <w:rPr>
                <w:rFonts w:ascii="Calibri" w:hAnsi="Calibri" w:cs="Calibri"/>
                <w:sz w:val="20"/>
                <w:szCs w:val="20"/>
              </w:rPr>
            </w:pPr>
            <w:r w:rsidRPr="005115D2">
              <w:rPr>
                <w:rFonts w:ascii="Calibri" w:hAnsi="Calibri" w:cs="Calibri"/>
                <w:sz w:val="20"/>
                <w:szCs w:val="20"/>
              </w:rPr>
              <w:t>100%</w:t>
            </w:r>
          </w:p>
        </w:tc>
        <w:tc>
          <w:tcPr>
            <w:tcW w:w="7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4F47619" w14:textId="77777777" w:rsidR="002D2CE1" w:rsidRPr="005115D2" w:rsidRDefault="002D2CE1" w:rsidP="00226880">
            <w:pPr>
              <w:jc w:val="both"/>
              <w:rPr>
                <w:rFonts w:ascii="Calibri" w:hAnsi="Calibri" w:cs="Calibri"/>
                <w:sz w:val="20"/>
                <w:szCs w:val="20"/>
              </w:rPr>
            </w:pPr>
            <w:r w:rsidRPr="005115D2">
              <w:rPr>
                <w:rFonts w:ascii="Calibri" w:eastAsia="Liberation Serif" w:hAnsi="Calibri" w:cs="Calibri"/>
                <w:color w:val="000000"/>
                <w:sz w:val="20"/>
                <w:szCs w:val="20"/>
              </w:rPr>
              <w:t>13.995 €</w:t>
            </w:r>
          </w:p>
        </w:tc>
        <w:tc>
          <w:tcPr>
            <w:tcW w:w="522" w:type="pct"/>
            <w:vMerge w:val="restart"/>
            <w:tcBorders>
              <w:top w:val="single" w:sz="4" w:space="0" w:color="000000"/>
              <w:left w:val="single" w:sz="4" w:space="0" w:color="000000"/>
              <w:bottom w:val="single" w:sz="4" w:space="0" w:color="000000"/>
            </w:tcBorders>
            <w:shd w:val="clear" w:color="auto" w:fill="auto"/>
            <w:vAlign w:val="center"/>
          </w:tcPr>
          <w:p w14:paraId="31635C3F" w14:textId="77777777" w:rsidR="002D2CE1" w:rsidRPr="005115D2" w:rsidRDefault="002D2CE1" w:rsidP="00226880">
            <w:pPr>
              <w:jc w:val="center"/>
              <w:rPr>
                <w:rFonts w:ascii="Calibri" w:hAnsi="Calibri" w:cs="Calibri"/>
                <w:sz w:val="20"/>
                <w:szCs w:val="20"/>
              </w:rPr>
            </w:pPr>
            <w:r w:rsidRPr="005115D2">
              <w:rPr>
                <w:rFonts w:ascii="Calibri" w:hAnsi="Calibri" w:cs="Calibri"/>
                <w:sz w:val="20"/>
                <w:szCs w:val="20"/>
              </w:rPr>
              <w:t>15</w:t>
            </w: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6BB72" w14:textId="77777777" w:rsidR="002D2CE1" w:rsidRPr="005115D2" w:rsidRDefault="002D2CE1" w:rsidP="00226880">
            <w:pPr>
              <w:jc w:val="both"/>
              <w:rPr>
                <w:rFonts w:ascii="Calibri" w:hAnsi="Calibri" w:cs="Calibri"/>
                <w:sz w:val="20"/>
                <w:szCs w:val="20"/>
              </w:rPr>
            </w:pPr>
            <w:r w:rsidRPr="005115D2">
              <w:rPr>
                <w:rFonts w:ascii="Calibri" w:hAnsi="Calibri" w:cs="Calibri"/>
                <w:color w:val="000000"/>
                <w:sz w:val="20"/>
                <w:szCs w:val="20"/>
              </w:rPr>
              <w:t>Γυναίκες</w:t>
            </w:r>
          </w:p>
        </w:tc>
        <w:tc>
          <w:tcPr>
            <w:tcW w:w="15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E1E719" w14:textId="77777777" w:rsidR="002D2CE1" w:rsidRPr="005115D2" w:rsidRDefault="002D2CE1" w:rsidP="00226880">
            <w:pPr>
              <w:jc w:val="both"/>
              <w:rPr>
                <w:rFonts w:ascii="Calibri" w:hAnsi="Calibri" w:cs="Calibri"/>
                <w:color w:val="000000"/>
                <w:sz w:val="20"/>
                <w:szCs w:val="20"/>
              </w:rPr>
            </w:pPr>
          </w:p>
        </w:tc>
      </w:tr>
      <w:tr w:rsidR="002D2CE1" w:rsidRPr="005115D2" w14:paraId="05A08768" w14:textId="77777777" w:rsidTr="002D2CE1">
        <w:trPr>
          <w:jc w:val="center"/>
        </w:trPr>
        <w:tc>
          <w:tcPr>
            <w:tcW w:w="7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35DA02" w14:textId="77777777" w:rsidR="002D2CE1" w:rsidRPr="005115D2" w:rsidRDefault="002D2CE1" w:rsidP="00226880">
            <w:pPr>
              <w:jc w:val="both"/>
              <w:rPr>
                <w:rFonts w:ascii="Calibri" w:hAnsi="Calibri" w:cs="Calibri"/>
                <w:color w:val="000000"/>
                <w:sz w:val="20"/>
                <w:szCs w:val="20"/>
              </w:rPr>
            </w:pPr>
          </w:p>
        </w:tc>
        <w:tc>
          <w:tcPr>
            <w:tcW w:w="747" w:type="pct"/>
            <w:vMerge/>
            <w:tcBorders>
              <w:top w:val="single" w:sz="4" w:space="0" w:color="000000"/>
              <w:left w:val="single" w:sz="4" w:space="0" w:color="000000"/>
              <w:bottom w:val="single" w:sz="4" w:space="0" w:color="000000"/>
            </w:tcBorders>
            <w:shd w:val="clear" w:color="auto" w:fill="auto"/>
            <w:vAlign w:val="center"/>
          </w:tcPr>
          <w:p w14:paraId="33F952CC" w14:textId="77777777" w:rsidR="002D2CE1" w:rsidRPr="005115D2" w:rsidRDefault="002D2CE1" w:rsidP="00226880">
            <w:pPr>
              <w:jc w:val="both"/>
              <w:rPr>
                <w:rFonts w:ascii="Calibri" w:eastAsia="Liberation Serif" w:hAnsi="Calibri" w:cs="Calibri"/>
                <w:color w:val="000000"/>
                <w:sz w:val="20"/>
                <w:szCs w:val="20"/>
              </w:rPr>
            </w:pPr>
          </w:p>
        </w:tc>
        <w:tc>
          <w:tcPr>
            <w:tcW w:w="7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EA39CE" w14:textId="77777777" w:rsidR="002D2CE1" w:rsidRPr="005115D2" w:rsidRDefault="002D2CE1" w:rsidP="00226880">
            <w:pPr>
              <w:jc w:val="both"/>
              <w:rPr>
                <w:rFonts w:ascii="Calibri" w:eastAsia="Liberation Serif" w:hAnsi="Calibri" w:cs="Calibri"/>
                <w:color w:val="000000"/>
                <w:sz w:val="20"/>
                <w:szCs w:val="20"/>
              </w:rPr>
            </w:pPr>
          </w:p>
        </w:tc>
        <w:tc>
          <w:tcPr>
            <w:tcW w:w="522" w:type="pct"/>
            <w:vMerge/>
            <w:tcBorders>
              <w:top w:val="single" w:sz="4" w:space="0" w:color="000000"/>
              <w:left w:val="single" w:sz="4" w:space="0" w:color="000000"/>
              <w:bottom w:val="single" w:sz="4" w:space="0" w:color="000000"/>
            </w:tcBorders>
            <w:shd w:val="clear" w:color="auto" w:fill="auto"/>
            <w:vAlign w:val="center"/>
          </w:tcPr>
          <w:p w14:paraId="7AB88649" w14:textId="77777777" w:rsidR="002D2CE1" w:rsidRPr="005115D2" w:rsidRDefault="002D2CE1" w:rsidP="00226880">
            <w:pPr>
              <w:jc w:val="center"/>
              <w:rPr>
                <w:rFonts w:ascii="Calibri" w:hAnsi="Calibri" w:cs="Calibri"/>
                <w:sz w:val="20"/>
                <w:szCs w:val="20"/>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049D14" w14:textId="77777777" w:rsidR="002D2CE1" w:rsidRPr="005115D2" w:rsidRDefault="002D2CE1" w:rsidP="00226880">
            <w:pPr>
              <w:jc w:val="both"/>
              <w:rPr>
                <w:rFonts w:ascii="Calibri" w:hAnsi="Calibri" w:cs="Calibri"/>
                <w:sz w:val="20"/>
                <w:szCs w:val="20"/>
              </w:rPr>
            </w:pPr>
            <w:r w:rsidRPr="005115D2">
              <w:rPr>
                <w:rFonts w:ascii="Calibri" w:hAnsi="Calibri" w:cs="Calibri"/>
                <w:color w:val="000000"/>
                <w:sz w:val="20"/>
                <w:szCs w:val="20"/>
              </w:rPr>
              <w:t>50+ ετών και  Μακροχρόνια</w:t>
            </w:r>
          </w:p>
        </w:tc>
        <w:tc>
          <w:tcPr>
            <w:tcW w:w="15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0AB3CD" w14:textId="77777777" w:rsidR="002D2CE1" w:rsidRPr="005115D2" w:rsidRDefault="002D2CE1" w:rsidP="00226880">
            <w:pPr>
              <w:jc w:val="both"/>
              <w:rPr>
                <w:rFonts w:ascii="Calibri" w:hAnsi="Calibri" w:cs="Calibri"/>
                <w:color w:val="000000"/>
                <w:sz w:val="20"/>
                <w:szCs w:val="20"/>
              </w:rPr>
            </w:pPr>
          </w:p>
        </w:tc>
      </w:tr>
      <w:tr w:rsidR="002D2CE1" w:rsidRPr="005115D2" w14:paraId="2D9B62BD" w14:textId="77777777" w:rsidTr="002D2CE1">
        <w:trPr>
          <w:jc w:val="center"/>
        </w:trPr>
        <w:tc>
          <w:tcPr>
            <w:tcW w:w="7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762A4" w14:textId="77777777" w:rsidR="002D2CE1" w:rsidRPr="005115D2" w:rsidRDefault="002D2CE1" w:rsidP="00226880">
            <w:pPr>
              <w:jc w:val="both"/>
              <w:rPr>
                <w:rFonts w:ascii="Calibri" w:hAnsi="Calibri" w:cs="Calibri"/>
                <w:sz w:val="20"/>
                <w:szCs w:val="20"/>
              </w:rPr>
            </w:pPr>
            <w:r w:rsidRPr="005115D2">
              <w:rPr>
                <w:rFonts w:ascii="Calibri" w:hAnsi="Calibri" w:cs="Calibri"/>
                <w:color w:val="000000"/>
                <w:sz w:val="20"/>
                <w:szCs w:val="20"/>
              </w:rPr>
              <w:t xml:space="preserve">699,75 </w:t>
            </w:r>
            <w:r w:rsidRPr="005115D2">
              <w:rPr>
                <w:rFonts w:ascii="Calibri" w:eastAsia="Liberation Serif" w:hAnsi="Calibri" w:cs="Calibri"/>
                <w:color w:val="000000"/>
                <w:sz w:val="20"/>
                <w:szCs w:val="20"/>
              </w:rPr>
              <w:t>€</w:t>
            </w:r>
          </w:p>
        </w:tc>
        <w:tc>
          <w:tcPr>
            <w:tcW w:w="747" w:type="pct"/>
            <w:tcBorders>
              <w:top w:val="single" w:sz="4" w:space="0" w:color="000000"/>
              <w:left w:val="single" w:sz="4" w:space="0" w:color="000000"/>
              <w:bottom w:val="single" w:sz="4" w:space="0" w:color="000000"/>
            </w:tcBorders>
            <w:shd w:val="clear" w:color="auto" w:fill="auto"/>
            <w:vAlign w:val="center"/>
          </w:tcPr>
          <w:p w14:paraId="511020D1" w14:textId="77777777" w:rsidR="002D2CE1" w:rsidRPr="005115D2" w:rsidRDefault="002D2CE1" w:rsidP="00226880">
            <w:pPr>
              <w:jc w:val="center"/>
              <w:rPr>
                <w:rFonts w:ascii="Calibri" w:hAnsi="Calibri" w:cs="Calibri"/>
                <w:sz w:val="20"/>
                <w:szCs w:val="20"/>
              </w:rPr>
            </w:pPr>
            <w:r w:rsidRPr="005115D2">
              <w:rPr>
                <w:rFonts w:ascii="Calibri" w:hAnsi="Calibri" w:cs="Calibri"/>
                <w:sz w:val="20"/>
                <w:szCs w:val="20"/>
              </w:rPr>
              <w:t>75%</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C7D9D9" w14:textId="77777777" w:rsidR="002D2CE1" w:rsidRPr="005115D2" w:rsidRDefault="002D2CE1" w:rsidP="00226880">
            <w:pPr>
              <w:jc w:val="both"/>
              <w:rPr>
                <w:rFonts w:ascii="Calibri" w:hAnsi="Calibri" w:cs="Calibri"/>
                <w:sz w:val="20"/>
                <w:szCs w:val="20"/>
              </w:rPr>
            </w:pPr>
            <w:r w:rsidRPr="005115D2">
              <w:rPr>
                <w:rFonts w:ascii="Calibri" w:eastAsia="Liberation Serif" w:hAnsi="Calibri" w:cs="Calibri"/>
                <w:color w:val="000000"/>
                <w:sz w:val="20"/>
                <w:szCs w:val="20"/>
              </w:rPr>
              <w:t>8.397 €</w:t>
            </w:r>
          </w:p>
        </w:tc>
        <w:tc>
          <w:tcPr>
            <w:tcW w:w="522" w:type="pct"/>
            <w:tcBorders>
              <w:top w:val="single" w:sz="4" w:space="0" w:color="000000"/>
              <w:left w:val="single" w:sz="4" w:space="0" w:color="000000"/>
              <w:bottom w:val="single" w:sz="4" w:space="0" w:color="000000"/>
            </w:tcBorders>
            <w:shd w:val="clear" w:color="auto" w:fill="auto"/>
            <w:vAlign w:val="center"/>
          </w:tcPr>
          <w:p w14:paraId="77FD578F" w14:textId="77777777" w:rsidR="002D2CE1" w:rsidRPr="005115D2" w:rsidRDefault="002D2CE1" w:rsidP="00226880">
            <w:pPr>
              <w:jc w:val="center"/>
              <w:rPr>
                <w:rFonts w:ascii="Calibri" w:hAnsi="Calibri" w:cs="Calibri"/>
                <w:sz w:val="20"/>
                <w:szCs w:val="20"/>
              </w:rPr>
            </w:pPr>
            <w:r w:rsidRPr="005115D2">
              <w:rPr>
                <w:rFonts w:ascii="Calibri" w:hAnsi="Calibri" w:cs="Calibri"/>
                <w:sz w:val="20"/>
                <w:szCs w:val="20"/>
              </w:rPr>
              <w:t>12</w:t>
            </w: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15015C" w14:textId="77777777" w:rsidR="002D2CE1" w:rsidRPr="005115D2" w:rsidRDefault="002D2CE1" w:rsidP="00226880">
            <w:pPr>
              <w:jc w:val="both"/>
              <w:rPr>
                <w:rFonts w:ascii="Calibri" w:hAnsi="Calibri" w:cs="Calibri"/>
                <w:sz w:val="20"/>
                <w:szCs w:val="20"/>
              </w:rPr>
            </w:pPr>
            <w:r w:rsidRPr="005115D2">
              <w:rPr>
                <w:rFonts w:ascii="Calibri" w:hAnsi="Calibri" w:cs="Calibri"/>
                <w:color w:val="000000"/>
                <w:sz w:val="20"/>
                <w:szCs w:val="20"/>
              </w:rPr>
              <w:t>Όλες</w:t>
            </w:r>
          </w:p>
        </w:tc>
        <w:tc>
          <w:tcPr>
            <w:tcW w:w="153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9E1FC5E" w14:textId="77777777" w:rsidR="002D2CE1" w:rsidRPr="005115D2" w:rsidRDefault="002D2CE1" w:rsidP="00226880">
            <w:pPr>
              <w:jc w:val="center"/>
              <w:rPr>
                <w:rFonts w:ascii="Calibri" w:hAnsi="Calibri" w:cs="Calibri"/>
                <w:sz w:val="20"/>
                <w:szCs w:val="20"/>
              </w:rPr>
            </w:pPr>
            <w:r w:rsidRPr="005115D2">
              <w:rPr>
                <w:rFonts w:ascii="Calibri" w:hAnsi="Calibri" w:cs="Calibri"/>
                <w:color w:val="000000"/>
                <w:sz w:val="20"/>
                <w:szCs w:val="20"/>
              </w:rPr>
              <w:t>Λοιπές επιχειρήσεις</w:t>
            </w:r>
          </w:p>
        </w:tc>
      </w:tr>
      <w:tr w:rsidR="002D2CE1" w:rsidRPr="005115D2" w14:paraId="46D1C913" w14:textId="77777777" w:rsidTr="002D2CE1">
        <w:trPr>
          <w:jc w:val="center"/>
        </w:trPr>
        <w:tc>
          <w:tcPr>
            <w:tcW w:w="7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27B62A" w14:textId="77777777" w:rsidR="002D2CE1" w:rsidRPr="005115D2" w:rsidRDefault="002D2CE1" w:rsidP="00226880">
            <w:pPr>
              <w:jc w:val="both"/>
              <w:rPr>
                <w:rFonts w:ascii="Calibri" w:hAnsi="Calibri" w:cs="Calibri"/>
                <w:sz w:val="20"/>
                <w:szCs w:val="20"/>
              </w:rPr>
            </w:pPr>
            <w:r w:rsidRPr="005115D2">
              <w:rPr>
                <w:rFonts w:ascii="Calibri" w:hAnsi="Calibri" w:cs="Calibri"/>
                <w:color w:val="000000"/>
                <w:sz w:val="20"/>
                <w:szCs w:val="20"/>
              </w:rPr>
              <w:t xml:space="preserve">746,40 </w:t>
            </w:r>
            <w:r w:rsidRPr="005115D2">
              <w:rPr>
                <w:rFonts w:ascii="Calibri" w:eastAsia="Liberation Serif" w:hAnsi="Calibri" w:cs="Calibri"/>
                <w:color w:val="000000"/>
                <w:sz w:val="20"/>
                <w:szCs w:val="20"/>
              </w:rPr>
              <w:t>€</w:t>
            </w:r>
          </w:p>
        </w:tc>
        <w:tc>
          <w:tcPr>
            <w:tcW w:w="747" w:type="pct"/>
            <w:tcBorders>
              <w:top w:val="single" w:sz="4" w:space="0" w:color="000000"/>
              <w:left w:val="single" w:sz="4" w:space="0" w:color="000000"/>
              <w:bottom w:val="single" w:sz="4" w:space="0" w:color="000000"/>
            </w:tcBorders>
            <w:shd w:val="clear" w:color="auto" w:fill="auto"/>
            <w:vAlign w:val="center"/>
          </w:tcPr>
          <w:p w14:paraId="37844A5E" w14:textId="77777777" w:rsidR="002D2CE1" w:rsidRPr="005115D2" w:rsidRDefault="002D2CE1" w:rsidP="00226880">
            <w:pPr>
              <w:jc w:val="center"/>
              <w:rPr>
                <w:rFonts w:ascii="Calibri" w:hAnsi="Calibri" w:cs="Calibri"/>
                <w:sz w:val="20"/>
                <w:szCs w:val="20"/>
              </w:rPr>
            </w:pPr>
            <w:r w:rsidRPr="005115D2">
              <w:rPr>
                <w:rFonts w:ascii="Calibri" w:hAnsi="Calibri" w:cs="Calibri"/>
                <w:sz w:val="20"/>
                <w:szCs w:val="20"/>
              </w:rPr>
              <w:t>80%</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25BB35" w14:textId="77777777" w:rsidR="002D2CE1" w:rsidRPr="005115D2" w:rsidRDefault="002D2CE1" w:rsidP="00226880">
            <w:pPr>
              <w:jc w:val="both"/>
              <w:rPr>
                <w:rFonts w:ascii="Calibri" w:hAnsi="Calibri" w:cs="Calibri"/>
                <w:sz w:val="20"/>
                <w:szCs w:val="20"/>
              </w:rPr>
            </w:pPr>
            <w:r w:rsidRPr="005115D2">
              <w:rPr>
                <w:rFonts w:ascii="Calibri" w:eastAsia="Liberation Serif" w:hAnsi="Calibri" w:cs="Calibri"/>
                <w:color w:val="000000"/>
                <w:sz w:val="20"/>
                <w:szCs w:val="20"/>
              </w:rPr>
              <w:t>8.956,80 €</w:t>
            </w:r>
          </w:p>
        </w:tc>
        <w:tc>
          <w:tcPr>
            <w:tcW w:w="522" w:type="pct"/>
            <w:tcBorders>
              <w:top w:val="single" w:sz="4" w:space="0" w:color="000000"/>
              <w:left w:val="single" w:sz="4" w:space="0" w:color="000000"/>
              <w:bottom w:val="single" w:sz="4" w:space="0" w:color="000000"/>
            </w:tcBorders>
            <w:shd w:val="clear" w:color="auto" w:fill="auto"/>
            <w:vAlign w:val="center"/>
          </w:tcPr>
          <w:p w14:paraId="678BCFE5" w14:textId="77777777" w:rsidR="002D2CE1" w:rsidRPr="005115D2" w:rsidRDefault="002D2CE1" w:rsidP="00226880">
            <w:pPr>
              <w:jc w:val="center"/>
              <w:rPr>
                <w:rFonts w:ascii="Calibri" w:hAnsi="Calibri" w:cs="Calibri"/>
                <w:sz w:val="20"/>
                <w:szCs w:val="20"/>
              </w:rPr>
            </w:pPr>
            <w:r w:rsidRPr="005115D2">
              <w:rPr>
                <w:rFonts w:ascii="Calibri" w:hAnsi="Calibri" w:cs="Calibri"/>
                <w:sz w:val="20"/>
                <w:szCs w:val="20"/>
              </w:rPr>
              <w:t>12</w:t>
            </w: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B376C1" w14:textId="77777777" w:rsidR="002D2CE1" w:rsidRPr="005115D2" w:rsidRDefault="002D2CE1" w:rsidP="00226880">
            <w:pPr>
              <w:jc w:val="both"/>
              <w:rPr>
                <w:rFonts w:ascii="Calibri" w:hAnsi="Calibri" w:cs="Calibri"/>
                <w:sz w:val="20"/>
                <w:szCs w:val="20"/>
              </w:rPr>
            </w:pPr>
            <w:r w:rsidRPr="005115D2">
              <w:rPr>
                <w:rFonts w:ascii="Calibri" w:hAnsi="Calibri" w:cs="Calibri"/>
                <w:color w:val="000000"/>
                <w:sz w:val="20"/>
                <w:szCs w:val="20"/>
              </w:rPr>
              <w:t>30-49 ετών</w:t>
            </w:r>
          </w:p>
        </w:tc>
        <w:tc>
          <w:tcPr>
            <w:tcW w:w="15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DFBFE6" w14:textId="77777777" w:rsidR="002D2CE1" w:rsidRPr="005115D2" w:rsidRDefault="002D2CE1" w:rsidP="00226880">
            <w:pPr>
              <w:jc w:val="both"/>
              <w:rPr>
                <w:rFonts w:ascii="Calibri" w:hAnsi="Calibri" w:cs="Calibri"/>
                <w:color w:val="000000"/>
                <w:sz w:val="20"/>
                <w:szCs w:val="20"/>
              </w:rPr>
            </w:pPr>
          </w:p>
        </w:tc>
      </w:tr>
      <w:tr w:rsidR="002D2CE1" w:rsidRPr="005115D2" w14:paraId="1118D625" w14:textId="77777777" w:rsidTr="002D2CE1">
        <w:trPr>
          <w:jc w:val="center"/>
        </w:trPr>
        <w:tc>
          <w:tcPr>
            <w:tcW w:w="74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1BB4BE" w14:textId="77777777" w:rsidR="002D2CE1" w:rsidRPr="005115D2" w:rsidRDefault="002D2CE1" w:rsidP="00226880">
            <w:pPr>
              <w:jc w:val="both"/>
              <w:rPr>
                <w:rFonts w:ascii="Calibri" w:hAnsi="Calibri" w:cs="Calibri"/>
                <w:sz w:val="20"/>
                <w:szCs w:val="20"/>
              </w:rPr>
            </w:pPr>
            <w:r w:rsidRPr="005115D2">
              <w:rPr>
                <w:rFonts w:ascii="Calibri" w:hAnsi="Calibri" w:cs="Calibri"/>
                <w:color w:val="000000"/>
                <w:sz w:val="20"/>
                <w:szCs w:val="20"/>
              </w:rPr>
              <w:t xml:space="preserve">839,70 </w:t>
            </w:r>
            <w:r w:rsidRPr="005115D2">
              <w:rPr>
                <w:rFonts w:ascii="Calibri" w:eastAsia="Liberation Serif" w:hAnsi="Calibri" w:cs="Calibri"/>
                <w:color w:val="000000"/>
                <w:sz w:val="20"/>
                <w:szCs w:val="20"/>
              </w:rPr>
              <w:t>€</w:t>
            </w:r>
          </w:p>
        </w:tc>
        <w:tc>
          <w:tcPr>
            <w:tcW w:w="747" w:type="pct"/>
            <w:vMerge w:val="restart"/>
            <w:tcBorders>
              <w:top w:val="single" w:sz="4" w:space="0" w:color="000000"/>
              <w:left w:val="single" w:sz="4" w:space="0" w:color="000000"/>
              <w:bottom w:val="single" w:sz="4" w:space="0" w:color="000000"/>
            </w:tcBorders>
            <w:shd w:val="clear" w:color="auto" w:fill="auto"/>
            <w:vAlign w:val="center"/>
          </w:tcPr>
          <w:p w14:paraId="36F1CADF" w14:textId="77777777" w:rsidR="002D2CE1" w:rsidRPr="005115D2" w:rsidRDefault="002D2CE1" w:rsidP="00226880">
            <w:pPr>
              <w:jc w:val="center"/>
              <w:rPr>
                <w:rFonts w:ascii="Calibri" w:hAnsi="Calibri" w:cs="Calibri"/>
                <w:sz w:val="20"/>
                <w:szCs w:val="20"/>
              </w:rPr>
            </w:pPr>
            <w:r w:rsidRPr="005115D2">
              <w:rPr>
                <w:rFonts w:ascii="Calibri" w:hAnsi="Calibri" w:cs="Calibri"/>
                <w:sz w:val="20"/>
                <w:szCs w:val="20"/>
              </w:rPr>
              <w:t>90%</w:t>
            </w:r>
          </w:p>
        </w:tc>
        <w:tc>
          <w:tcPr>
            <w:tcW w:w="7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008B93" w14:textId="77777777" w:rsidR="002D2CE1" w:rsidRPr="005115D2" w:rsidRDefault="002D2CE1" w:rsidP="00226880">
            <w:pPr>
              <w:jc w:val="both"/>
              <w:rPr>
                <w:rFonts w:ascii="Calibri" w:hAnsi="Calibri" w:cs="Calibri"/>
                <w:sz w:val="20"/>
                <w:szCs w:val="20"/>
              </w:rPr>
            </w:pPr>
            <w:r w:rsidRPr="005115D2">
              <w:rPr>
                <w:rFonts w:ascii="Calibri" w:eastAsia="Liberation Serif" w:hAnsi="Calibri" w:cs="Calibri"/>
                <w:color w:val="000000"/>
                <w:sz w:val="20"/>
                <w:szCs w:val="20"/>
              </w:rPr>
              <w:t>10.076,40 €</w:t>
            </w:r>
          </w:p>
        </w:tc>
        <w:tc>
          <w:tcPr>
            <w:tcW w:w="522" w:type="pct"/>
            <w:vMerge w:val="restart"/>
            <w:tcBorders>
              <w:top w:val="single" w:sz="4" w:space="0" w:color="000000"/>
              <w:left w:val="single" w:sz="4" w:space="0" w:color="000000"/>
              <w:bottom w:val="single" w:sz="4" w:space="0" w:color="000000"/>
            </w:tcBorders>
            <w:shd w:val="clear" w:color="auto" w:fill="auto"/>
            <w:vAlign w:val="center"/>
          </w:tcPr>
          <w:p w14:paraId="30F779F1" w14:textId="77777777" w:rsidR="002D2CE1" w:rsidRPr="005115D2" w:rsidRDefault="002D2CE1" w:rsidP="00226880">
            <w:pPr>
              <w:jc w:val="center"/>
              <w:rPr>
                <w:rFonts w:ascii="Calibri" w:hAnsi="Calibri" w:cs="Calibri"/>
                <w:sz w:val="20"/>
                <w:szCs w:val="20"/>
              </w:rPr>
            </w:pPr>
            <w:r w:rsidRPr="005115D2">
              <w:rPr>
                <w:rFonts w:ascii="Calibri" w:hAnsi="Calibri" w:cs="Calibri"/>
                <w:sz w:val="20"/>
                <w:szCs w:val="20"/>
              </w:rPr>
              <w:t>12</w:t>
            </w: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0DEFFD" w14:textId="77777777" w:rsidR="002D2CE1" w:rsidRPr="005115D2" w:rsidRDefault="002D2CE1" w:rsidP="00226880">
            <w:pPr>
              <w:jc w:val="both"/>
              <w:rPr>
                <w:rFonts w:ascii="Calibri" w:hAnsi="Calibri" w:cs="Calibri"/>
                <w:sz w:val="20"/>
                <w:szCs w:val="20"/>
              </w:rPr>
            </w:pPr>
            <w:r w:rsidRPr="005115D2">
              <w:rPr>
                <w:rFonts w:ascii="Calibri" w:hAnsi="Calibri" w:cs="Calibri"/>
                <w:color w:val="000000"/>
                <w:sz w:val="20"/>
                <w:szCs w:val="20"/>
              </w:rPr>
              <w:t>50+ ετών</w:t>
            </w:r>
          </w:p>
        </w:tc>
        <w:tc>
          <w:tcPr>
            <w:tcW w:w="15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BC83CB" w14:textId="77777777" w:rsidR="002D2CE1" w:rsidRPr="005115D2" w:rsidRDefault="002D2CE1" w:rsidP="00226880">
            <w:pPr>
              <w:jc w:val="both"/>
              <w:rPr>
                <w:rFonts w:ascii="Calibri" w:hAnsi="Calibri" w:cs="Calibri"/>
                <w:color w:val="000000"/>
                <w:sz w:val="20"/>
                <w:szCs w:val="20"/>
              </w:rPr>
            </w:pPr>
          </w:p>
        </w:tc>
      </w:tr>
      <w:tr w:rsidR="002D2CE1" w:rsidRPr="005115D2" w14:paraId="782DC464" w14:textId="77777777" w:rsidTr="002D2CE1">
        <w:trPr>
          <w:trHeight w:val="225"/>
          <w:jc w:val="center"/>
        </w:trPr>
        <w:tc>
          <w:tcPr>
            <w:tcW w:w="7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DC034A" w14:textId="77777777" w:rsidR="002D2CE1" w:rsidRPr="005115D2" w:rsidRDefault="002D2CE1" w:rsidP="00226880">
            <w:pPr>
              <w:jc w:val="both"/>
              <w:rPr>
                <w:rFonts w:ascii="Calibri" w:hAnsi="Calibri" w:cs="Calibri"/>
                <w:color w:val="000000"/>
                <w:sz w:val="20"/>
                <w:szCs w:val="20"/>
              </w:rPr>
            </w:pPr>
          </w:p>
        </w:tc>
        <w:tc>
          <w:tcPr>
            <w:tcW w:w="747" w:type="pct"/>
            <w:vMerge/>
            <w:tcBorders>
              <w:top w:val="single" w:sz="4" w:space="0" w:color="000000"/>
              <w:left w:val="single" w:sz="4" w:space="0" w:color="000000"/>
              <w:bottom w:val="single" w:sz="4" w:space="0" w:color="000000"/>
            </w:tcBorders>
            <w:shd w:val="clear" w:color="auto" w:fill="auto"/>
            <w:vAlign w:val="center"/>
          </w:tcPr>
          <w:p w14:paraId="1376EA0E" w14:textId="77777777" w:rsidR="002D2CE1" w:rsidRPr="005115D2" w:rsidRDefault="002D2CE1" w:rsidP="00226880">
            <w:pPr>
              <w:jc w:val="both"/>
              <w:rPr>
                <w:rFonts w:ascii="Calibri" w:hAnsi="Calibri" w:cs="Calibri"/>
                <w:color w:val="000000"/>
                <w:sz w:val="20"/>
                <w:szCs w:val="20"/>
              </w:rPr>
            </w:pPr>
          </w:p>
        </w:tc>
        <w:tc>
          <w:tcPr>
            <w:tcW w:w="7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FDC918" w14:textId="77777777" w:rsidR="002D2CE1" w:rsidRPr="005115D2" w:rsidRDefault="002D2CE1" w:rsidP="00226880">
            <w:pPr>
              <w:jc w:val="both"/>
              <w:rPr>
                <w:rFonts w:ascii="Calibri" w:hAnsi="Calibri" w:cs="Calibri"/>
                <w:color w:val="000000"/>
                <w:sz w:val="20"/>
                <w:szCs w:val="20"/>
              </w:rPr>
            </w:pPr>
          </w:p>
        </w:tc>
        <w:tc>
          <w:tcPr>
            <w:tcW w:w="522" w:type="pct"/>
            <w:vMerge/>
            <w:tcBorders>
              <w:top w:val="single" w:sz="4" w:space="0" w:color="000000"/>
              <w:left w:val="single" w:sz="4" w:space="0" w:color="000000"/>
              <w:bottom w:val="single" w:sz="4" w:space="0" w:color="000000"/>
            </w:tcBorders>
            <w:shd w:val="clear" w:color="auto" w:fill="auto"/>
            <w:vAlign w:val="center"/>
          </w:tcPr>
          <w:p w14:paraId="4A1870ED" w14:textId="77777777" w:rsidR="002D2CE1" w:rsidRPr="005115D2" w:rsidRDefault="002D2CE1" w:rsidP="00226880">
            <w:pPr>
              <w:jc w:val="center"/>
              <w:rPr>
                <w:rFonts w:ascii="Calibri" w:hAnsi="Calibri" w:cs="Calibri"/>
                <w:sz w:val="20"/>
                <w:szCs w:val="20"/>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B1161B" w14:textId="77777777" w:rsidR="002D2CE1" w:rsidRPr="005115D2" w:rsidRDefault="002D2CE1" w:rsidP="00226880">
            <w:pPr>
              <w:jc w:val="both"/>
              <w:rPr>
                <w:rFonts w:ascii="Calibri" w:hAnsi="Calibri" w:cs="Calibri"/>
                <w:sz w:val="20"/>
                <w:szCs w:val="20"/>
              </w:rPr>
            </w:pPr>
            <w:r w:rsidRPr="005115D2">
              <w:rPr>
                <w:rFonts w:ascii="Calibri" w:hAnsi="Calibri" w:cs="Calibri"/>
                <w:color w:val="000000"/>
                <w:sz w:val="20"/>
                <w:szCs w:val="20"/>
              </w:rPr>
              <w:t>Μακροχρόνια</w:t>
            </w:r>
          </w:p>
        </w:tc>
        <w:tc>
          <w:tcPr>
            <w:tcW w:w="15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A9D3C3" w14:textId="77777777" w:rsidR="002D2CE1" w:rsidRPr="005115D2" w:rsidRDefault="002D2CE1" w:rsidP="00226880">
            <w:pPr>
              <w:jc w:val="both"/>
              <w:rPr>
                <w:rFonts w:ascii="Calibri" w:hAnsi="Calibri" w:cs="Calibri"/>
                <w:color w:val="000000"/>
                <w:sz w:val="20"/>
                <w:szCs w:val="20"/>
              </w:rPr>
            </w:pPr>
          </w:p>
        </w:tc>
      </w:tr>
      <w:tr w:rsidR="002D2CE1" w:rsidRPr="005115D2" w14:paraId="39E7164E" w14:textId="77777777" w:rsidTr="002D2CE1">
        <w:trPr>
          <w:jc w:val="center"/>
        </w:trPr>
        <w:tc>
          <w:tcPr>
            <w:tcW w:w="74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ED4278B" w14:textId="77777777" w:rsidR="002D2CE1" w:rsidRPr="005115D2" w:rsidRDefault="002D2CE1" w:rsidP="00226880">
            <w:pPr>
              <w:jc w:val="both"/>
              <w:rPr>
                <w:rFonts w:ascii="Calibri" w:hAnsi="Calibri" w:cs="Calibri"/>
                <w:sz w:val="20"/>
                <w:szCs w:val="20"/>
              </w:rPr>
            </w:pPr>
            <w:r w:rsidRPr="005115D2">
              <w:rPr>
                <w:rFonts w:ascii="Calibri" w:hAnsi="Calibri" w:cs="Calibri"/>
                <w:color w:val="000000"/>
                <w:sz w:val="20"/>
                <w:szCs w:val="20"/>
              </w:rPr>
              <w:t>933 €</w:t>
            </w:r>
          </w:p>
        </w:tc>
        <w:tc>
          <w:tcPr>
            <w:tcW w:w="747" w:type="pct"/>
            <w:vMerge w:val="restart"/>
            <w:tcBorders>
              <w:top w:val="single" w:sz="4" w:space="0" w:color="000000"/>
              <w:left w:val="single" w:sz="4" w:space="0" w:color="000000"/>
              <w:bottom w:val="single" w:sz="4" w:space="0" w:color="000000"/>
            </w:tcBorders>
            <w:shd w:val="clear" w:color="auto" w:fill="auto"/>
            <w:vAlign w:val="center"/>
          </w:tcPr>
          <w:p w14:paraId="7BFDB2AB" w14:textId="77777777" w:rsidR="002D2CE1" w:rsidRPr="005115D2" w:rsidRDefault="002D2CE1" w:rsidP="00226880">
            <w:pPr>
              <w:jc w:val="center"/>
              <w:rPr>
                <w:rFonts w:ascii="Calibri" w:hAnsi="Calibri" w:cs="Calibri"/>
                <w:sz w:val="20"/>
                <w:szCs w:val="20"/>
              </w:rPr>
            </w:pPr>
            <w:r w:rsidRPr="005115D2">
              <w:rPr>
                <w:rFonts w:ascii="Calibri" w:hAnsi="Calibri" w:cs="Calibri"/>
                <w:sz w:val="20"/>
                <w:szCs w:val="20"/>
              </w:rPr>
              <w:t>100%</w:t>
            </w:r>
          </w:p>
        </w:tc>
        <w:tc>
          <w:tcPr>
            <w:tcW w:w="7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BC4CA5" w14:textId="77777777" w:rsidR="002D2CE1" w:rsidRPr="005115D2" w:rsidRDefault="002D2CE1" w:rsidP="00226880">
            <w:pPr>
              <w:jc w:val="both"/>
              <w:rPr>
                <w:rFonts w:ascii="Calibri" w:hAnsi="Calibri" w:cs="Calibri"/>
                <w:sz w:val="20"/>
                <w:szCs w:val="20"/>
              </w:rPr>
            </w:pPr>
            <w:r w:rsidRPr="005115D2">
              <w:rPr>
                <w:rFonts w:ascii="Calibri" w:eastAsia="Liberation Serif" w:hAnsi="Calibri" w:cs="Calibri"/>
                <w:color w:val="000000"/>
                <w:sz w:val="20"/>
                <w:szCs w:val="20"/>
              </w:rPr>
              <w:t>11.196 €</w:t>
            </w:r>
          </w:p>
        </w:tc>
        <w:tc>
          <w:tcPr>
            <w:tcW w:w="522" w:type="pct"/>
            <w:vMerge w:val="restart"/>
            <w:tcBorders>
              <w:top w:val="single" w:sz="4" w:space="0" w:color="000000"/>
              <w:left w:val="single" w:sz="4" w:space="0" w:color="000000"/>
              <w:bottom w:val="single" w:sz="4" w:space="0" w:color="000000"/>
            </w:tcBorders>
            <w:shd w:val="clear" w:color="auto" w:fill="auto"/>
            <w:vAlign w:val="center"/>
          </w:tcPr>
          <w:p w14:paraId="28D53FF7" w14:textId="77777777" w:rsidR="002D2CE1" w:rsidRPr="005115D2" w:rsidRDefault="002D2CE1" w:rsidP="00226880">
            <w:pPr>
              <w:jc w:val="center"/>
              <w:rPr>
                <w:rFonts w:ascii="Calibri" w:hAnsi="Calibri" w:cs="Calibri"/>
                <w:sz w:val="20"/>
                <w:szCs w:val="20"/>
              </w:rPr>
            </w:pPr>
            <w:r w:rsidRPr="005115D2">
              <w:rPr>
                <w:rFonts w:ascii="Calibri" w:hAnsi="Calibri" w:cs="Calibri"/>
                <w:sz w:val="20"/>
                <w:szCs w:val="20"/>
              </w:rPr>
              <w:t>12</w:t>
            </w: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03C165" w14:textId="77777777" w:rsidR="002D2CE1" w:rsidRPr="005115D2" w:rsidRDefault="002D2CE1" w:rsidP="00226880">
            <w:pPr>
              <w:jc w:val="both"/>
              <w:rPr>
                <w:rFonts w:ascii="Calibri" w:hAnsi="Calibri" w:cs="Calibri"/>
                <w:sz w:val="20"/>
                <w:szCs w:val="20"/>
              </w:rPr>
            </w:pPr>
            <w:r w:rsidRPr="005115D2">
              <w:rPr>
                <w:rFonts w:ascii="Calibri" w:hAnsi="Calibri" w:cs="Calibri"/>
                <w:color w:val="000000"/>
                <w:sz w:val="20"/>
                <w:szCs w:val="20"/>
              </w:rPr>
              <w:t>Γυναίκες</w:t>
            </w:r>
          </w:p>
        </w:tc>
        <w:tc>
          <w:tcPr>
            <w:tcW w:w="15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1F1149" w14:textId="77777777" w:rsidR="002D2CE1" w:rsidRPr="005115D2" w:rsidRDefault="002D2CE1" w:rsidP="00226880">
            <w:pPr>
              <w:jc w:val="both"/>
              <w:rPr>
                <w:rFonts w:ascii="Calibri" w:hAnsi="Calibri" w:cs="Calibri"/>
                <w:color w:val="000000"/>
                <w:sz w:val="20"/>
                <w:szCs w:val="20"/>
              </w:rPr>
            </w:pPr>
          </w:p>
        </w:tc>
      </w:tr>
      <w:tr w:rsidR="002D2CE1" w:rsidRPr="005115D2" w14:paraId="4141D601" w14:textId="77777777" w:rsidTr="002D2CE1">
        <w:trPr>
          <w:trHeight w:val="759"/>
          <w:jc w:val="center"/>
        </w:trPr>
        <w:tc>
          <w:tcPr>
            <w:tcW w:w="7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4F80AE" w14:textId="77777777" w:rsidR="002D2CE1" w:rsidRPr="005115D2" w:rsidRDefault="002D2CE1" w:rsidP="00226880">
            <w:pPr>
              <w:jc w:val="both"/>
              <w:rPr>
                <w:rFonts w:ascii="Calibri" w:hAnsi="Calibri" w:cs="Calibri"/>
                <w:color w:val="000000"/>
                <w:sz w:val="20"/>
                <w:szCs w:val="20"/>
              </w:rPr>
            </w:pPr>
          </w:p>
        </w:tc>
        <w:tc>
          <w:tcPr>
            <w:tcW w:w="747" w:type="pct"/>
            <w:vMerge/>
            <w:tcBorders>
              <w:top w:val="single" w:sz="4" w:space="0" w:color="000000"/>
              <w:left w:val="single" w:sz="4" w:space="0" w:color="000000"/>
              <w:bottom w:val="single" w:sz="4" w:space="0" w:color="000000"/>
            </w:tcBorders>
            <w:shd w:val="clear" w:color="auto" w:fill="auto"/>
            <w:vAlign w:val="center"/>
          </w:tcPr>
          <w:p w14:paraId="120884F5" w14:textId="77777777" w:rsidR="002D2CE1" w:rsidRPr="005115D2" w:rsidRDefault="002D2CE1" w:rsidP="00226880">
            <w:pPr>
              <w:jc w:val="both"/>
              <w:rPr>
                <w:rFonts w:ascii="Calibri" w:eastAsia="Liberation Serif" w:hAnsi="Calibri" w:cs="Calibri"/>
                <w:color w:val="000000"/>
                <w:sz w:val="20"/>
                <w:szCs w:val="20"/>
              </w:rPr>
            </w:pPr>
          </w:p>
        </w:tc>
        <w:tc>
          <w:tcPr>
            <w:tcW w:w="7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E15449" w14:textId="77777777" w:rsidR="002D2CE1" w:rsidRPr="005115D2" w:rsidRDefault="002D2CE1" w:rsidP="00226880">
            <w:pPr>
              <w:jc w:val="both"/>
              <w:rPr>
                <w:rFonts w:ascii="Calibri" w:eastAsia="Liberation Serif" w:hAnsi="Calibri" w:cs="Calibri"/>
                <w:color w:val="000000"/>
                <w:sz w:val="20"/>
                <w:szCs w:val="20"/>
              </w:rPr>
            </w:pPr>
          </w:p>
        </w:tc>
        <w:tc>
          <w:tcPr>
            <w:tcW w:w="522" w:type="pct"/>
            <w:vMerge/>
            <w:tcBorders>
              <w:top w:val="single" w:sz="4" w:space="0" w:color="000000"/>
              <w:left w:val="single" w:sz="4" w:space="0" w:color="000000"/>
              <w:bottom w:val="single" w:sz="4" w:space="0" w:color="000000"/>
            </w:tcBorders>
            <w:shd w:val="clear" w:color="auto" w:fill="auto"/>
            <w:vAlign w:val="center"/>
          </w:tcPr>
          <w:p w14:paraId="3E6B77F2" w14:textId="77777777" w:rsidR="002D2CE1" w:rsidRPr="005115D2" w:rsidRDefault="002D2CE1" w:rsidP="00226880">
            <w:pPr>
              <w:jc w:val="both"/>
              <w:rPr>
                <w:rFonts w:ascii="Calibri" w:hAnsi="Calibri" w:cs="Calibri"/>
                <w:sz w:val="20"/>
                <w:szCs w:val="20"/>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E54978" w14:textId="77777777" w:rsidR="002D2CE1" w:rsidRPr="005115D2" w:rsidRDefault="002D2CE1" w:rsidP="00226880">
            <w:pPr>
              <w:jc w:val="both"/>
              <w:rPr>
                <w:rFonts w:ascii="Calibri" w:hAnsi="Calibri" w:cs="Calibri"/>
                <w:sz w:val="20"/>
                <w:szCs w:val="20"/>
              </w:rPr>
            </w:pPr>
            <w:r w:rsidRPr="005115D2">
              <w:rPr>
                <w:rFonts w:ascii="Calibri" w:hAnsi="Calibri" w:cs="Calibri"/>
                <w:color w:val="000000"/>
                <w:sz w:val="20"/>
                <w:szCs w:val="20"/>
              </w:rPr>
              <w:t xml:space="preserve">50+ ετών και </w:t>
            </w:r>
          </w:p>
          <w:p w14:paraId="6640502A" w14:textId="77777777" w:rsidR="002D2CE1" w:rsidRPr="005115D2" w:rsidRDefault="002D2CE1" w:rsidP="00226880">
            <w:pPr>
              <w:jc w:val="both"/>
              <w:rPr>
                <w:rFonts w:ascii="Calibri" w:hAnsi="Calibri" w:cs="Calibri"/>
                <w:sz w:val="20"/>
                <w:szCs w:val="20"/>
              </w:rPr>
            </w:pPr>
            <w:r w:rsidRPr="005115D2">
              <w:rPr>
                <w:rFonts w:ascii="Calibri" w:hAnsi="Calibri" w:cs="Calibri"/>
                <w:color w:val="000000"/>
                <w:sz w:val="20"/>
                <w:szCs w:val="20"/>
              </w:rPr>
              <w:t>Μακροχρόνια</w:t>
            </w:r>
          </w:p>
        </w:tc>
        <w:tc>
          <w:tcPr>
            <w:tcW w:w="15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5057B7" w14:textId="77777777" w:rsidR="002D2CE1" w:rsidRPr="005115D2" w:rsidRDefault="002D2CE1" w:rsidP="00226880">
            <w:pPr>
              <w:jc w:val="both"/>
              <w:rPr>
                <w:rFonts w:ascii="Calibri" w:hAnsi="Calibri" w:cs="Calibri"/>
                <w:color w:val="000000"/>
                <w:sz w:val="20"/>
                <w:szCs w:val="20"/>
              </w:rPr>
            </w:pPr>
          </w:p>
        </w:tc>
      </w:tr>
    </w:tbl>
    <w:p w14:paraId="15BBCBFE" w14:textId="77777777" w:rsidR="002D2CE1" w:rsidRPr="00AE445C" w:rsidRDefault="002D2CE1" w:rsidP="002D2CE1">
      <w:pPr>
        <w:jc w:val="both"/>
        <w:rPr>
          <w:rFonts w:ascii="Arial" w:hAnsi="Arial" w:cs="Arial"/>
          <w:color w:val="000000"/>
          <w:sz w:val="22"/>
          <w:szCs w:val="22"/>
        </w:rPr>
      </w:pPr>
    </w:p>
    <w:p w14:paraId="608D8AC4" w14:textId="77777777" w:rsidR="002D2CE1" w:rsidRPr="00E11EE4" w:rsidRDefault="002D2CE1" w:rsidP="002D2CE1">
      <w:pPr>
        <w:jc w:val="both"/>
        <w:rPr>
          <w:rFonts w:ascii="Arial" w:hAnsi="Arial" w:cs="Arial"/>
          <w:sz w:val="22"/>
          <w:szCs w:val="22"/>
        </w:rPr>
      </w:pPr>
      <w:r w:rsidRPr="00E11EE4">
        <w:rPr>
          <w:rFonts w:ascii="Arial" w:hAnsi="Arial" w:cs="Arial"/>
          <w:color w:val="000000"/>
          <w:sz w:val="22"/>
          <w:szCs w:val="22"/>
        </w:rPr>
        <w:t xml:space="preserve">Οι επιχειρήσεις που ενδιαφέρονται να συμμετάσχουν στο πρόγραμμα υποβάλλουν την αίτησή τους αποκλειστικά ηλεκτρονικά μέσω του Πληροφοριακού Συστήματος Κρατικών Ενισχύσεων (ΠΣΚΕ) του Υπουργείου Ανάπτυξης &amp; Επενδύσεων στη διεύθυνση </w:t>
      </w:r>
      <w:hyperlink r:id="rId12" w:history="1">
        <w:r w:rsidRPr="00E11EE4">
          <w:rPr>
            <w:rStyle w:val="-"/>
            <w:rFonts w:ascii="Arial" w:hAnsi="Arial" w:cs="Arial"/>
            <w:sz w:val="22"/>
            <w:szCs w:val="22"/>
          </w:rPr>
          <w:t>http://www.ependyseis.gr/mis</w:t>
        </w:r>
      </w:hyperlink>
      <w:r w:rsidRPr="00E11EE4">
        <w:rPr>
          <w:rFonts w:ascii="Arial" w:hAnsi="Arial" w:cs="Arial"/>
          <w:color w:val="000000"/>
          <w:sz w:val="22"/>
          <w:szCs w:val="22"/>
        </w:rPr>
        <w:t xml:space="preserve"> Κατόπιν, οι εργασιακοί σύμβουλοι του ΟΑΕΔ </w:t>
      </w:r>
      <w:r>
        <w:rPr>
          <w:rFonts w:ascii="Arial" w:hAnsi="Arial" w:cs="Arial"/>
          <w:color w:val="000000"/>
          <w:sz w:val="22"/>
          <w:szCs w:val="22"/>
        </w:rPr>
        <w:t>υποδεικνύουν</w:t>
      </w:r>
      <w:r w:rsidRPr="00E11EE4">
        <w:rPr>
          <w:rFonts w:ascii="Arial" w:hAnsi="Arial" w:cs="Arial"/>
          <w:color w:val="000000"/>
          <w:sz w:val="22"/>
          <w:szCs w:val="22"/>
        </w:rPr>
        <w:t xml:space="preserve"> στην επιχείρηση υποψηφίους, σύμφωνα με την ειδικότητα και τα απαιτούμενα  προσόντα και η επιχείρηση </w:t>
      </w:r>
      <w:r>
        <w:rPr>
          <w:rFonts w:ascii="Arial" w:hAnsi="Arial" w:cs="Arial"/>
          <w:color w:val="000000"/>
          <w:sz w:val="22"/>
          <w:szCs w:val="22"/>
        </w:rPr>
        <w:t>επιλέγει</w:t>
      </w:r>
      <w:r w:rsidRPr="00E11EE4">
        <w:rPr>
          <w:rFonts w:ascii="Arial" w:hAnsi="Arial" w:cs="Arial"/>
          <w:color w:val="000000"/>
          <w:sz w:val="22"/>
          <w:szCs w:val="22"/>
        </w:rPr>
        <w:t xml:space="preserve"> μεταξύ των υποψηφίων για την πρόσληψη.</w:t>
      </w:r>
    </w:p>
    <w:p w14:paraId="31116396" w14:textId="77777777" w:rsidR="002D2CE1" w:rsidRPr="00E11EE4" w:rsidRDefault="002D2CE1" w:rsidP="002D2CE1">
      <w:pPr>
        <w:jc w:val="both"/>
        <w:rPr>
          <w:rFonts w:ascii="Arial" w:hAnsi="Arial" w:cs="Arial"/>
          <w:color w:val="000000"/>
          <w:sz w:val="22"/>
          <w:szCs w:val="22"/>
        </w:rPr>
      </w:pPr>
    </w:p>
    <w:p w14:paraId="032637EE" w14:textId="77777777" w:rsidR="002D2CE1" w:rsidRDefault="002D2CE1" w:rsidP="002D2CE1">
      <w:pPr>
        <w:jc w:val="both"/>
        <w:rPr>
          <w:rFonts w:ascii="Arial" w:hAnsi="Arial" w:cs="Arial"/>
          <w:sz w:val="22"/>
          <w:szCs w:val="22"/>
        </w:rPr>
      </w:pPr>
      <w:r w:rsidRPr="00E11EE4">
        <w:rPr>
          <w:rFonts w:ascii="Arial" w:hAnsi="Arial" w:cs="Arial"/>
          <w:color w:val="000000"/>
          <w:sz w:val="22"/>
          <w:szCs w:val="22"/>
        </w:rPr>
        <w:t xml:space="preserve">Επιπλέον, </w:t>
      </w:r>
      <w:r>
        <w:rPr>
          <w:rFonts w:ascii="Arial" w:hAnsi="Arial" w:cs="Arial"/>
          <w:color w:val="000000"/>
          <w:sz w:val="22"/>
          <w:szCs w:val="22"/>
        </w:rPr>
        <w:t xml:space="preserve">συνεχίζεται η διαδικασία υποβολής ηλεκτρονικών αιτήσεων για </w:t>
      </w:r>
      <w:r w:rsidRPr="00E11EE4">
        <w:rPr>
          <w:rFonts w:ascii="Arial" w:hAnsi="Arial" w:cs="Arial"/>
          <w:color w:val="000000"/>
          <w:sz w:val="22"/>
          <w:szCs w:val="22"/>
        </w:rPr>
        <w:t xml:space="preserve">το νέο πρόγραμμα απόκτησης επαγγελματικής εμπειρίας 2.000 </w:t>
      </w:r>
      <w:r>
        <w:rPr>
          <w:rFonts w:ascii="Arial" w:hAnsi="Arial" w:cs="Arial"/>
          <w:color w:val="000000"/>
          <w:sz w:val="22"/>
          <w:szCs w:val="22"/>
        </w:rPr>
        <w:t xml:space="preserve">νέων </w:t>
      </w:r>
      <w:r w:rsidRPr="00E11EE4">
        <w:rPr>
          <w:rFonts w:ascii="Arial" w:hAnsi="Arial" w:cs="Arial"/>
          <w:color w:val="000000"/>
          <w:sz w:val="22"/>
          <w:szCs w:val="22"/>
        </w:rPr>
        <w:t xml:space="preserve">ανέργων στην Περιφέρεια Δυτικής Μακεδονίας (1.450 θέσεις) και στους Δήμους Μεγαλόπολης, Τρίπολης, Γορτυνίας, Σπάρτης, Οιχαλίας και Καλαμάτας της Περιφέρειας Πελοποννήσου (550 θέσεις), </w:t>
      </w:r>
      <w:r>
        <w:rPr>
          <w:rFonts w:ascii="Arial" w:hAnsi="Arial" w:cs="Arial"/>
          <w:color w:val="000000"/>
          <w:sz w:val="22"/>
          <w:szCs w:val="22"/>
        </w:rPr>
        <w:t xml:space="preserve">συνολικού </w:t>
      </w:r>
      <w:r w:rsidRPr="00E11EE4">
        <w:rPr>
          <w:rFonts w:ascii="Arial" w:hAnsi="Arial" w:cs="Arial"/>
          <w:sz w:val="22"/>
          <w:szCs w:val="22"/>
        </w:rPr>
        <w:t>προϋπολογισμού 14 εκ. €.</w:t>
      </w:r>
    </w:p>
    <w:p w14:paraId="6C3C4F0B" w14:textId="77777777" w:rsidR="002D2CE1" w:rsidRPr="004627E6" w:rsidRDefault="002D2CE1" w:rsidP="002D2CE1">
      <w:pPr>
        <w:jc w:val="both"/>
        <w:rPr>
          <w:rFonts w:ascii="Arial" w:hAnsi="Arial" w:cs="Arial"/>
          <w:color w:val="000000"/>
          <w:sz w:val="22"/>
          <w:szCs w:val="22"/>
        </w:rPr>
      </w:pPr>
    </w:p>
    <w:p w14:paraId="60B151EE" w14:textId="77777777" w:rsidR="002D2CE1" w:rsidRDefault="002D2CE1" w:rsidP="002D2CE1">
      <w:pPr>
        <w:jc w:val="both"/>
        <w:rPr>
          <w:rFonts w:ascii="Arial" w:hAnsi="Arial" w:cs="Arial"/>
          <w:color w:val="000000"/>
          <w:sz w:val="22"/>
          <w:szCs w:val="22"/>
        </w:rPr>
      </w:pPr>
      <w:r>
        <w:rPr>
          <w:rFonts w:ascii="Arial" w:hAnsi="Arial" w:cs="Arial"/>
          <w:color w:val="000000"/>
          <w:sz w:val="22"/>
          <w:szCs w:val="22"/>
        </w:rPr>
        <w:t>Το πρόγραμμα α</w:t>
      </w:r>
      <w:r w:rsidRPr="004627E6">
        <w:rPr>
          <w:rFonts w:ascii="Arial" w:hAnsi="Arial" w:cs="Arial"/>
          <w:color w:val="000000"/>
          <w:sz w:val="22"/>
          <w:szCs w:val="22"/>
        </w:rPr>
        <w:t xml:space="preserve">πευθύνεται σε επιχειρήσεις του ιδιωτικού τομέα, σε επιχειρήσεις, φορείς και οργανισμούς του δημοσίου που ασκούν τακτικά οικονομική δραστηριότητα, καθώς και σε επιχειρήσεις τοπικής αυτοδιοίκησης πρώτου και δεύτερου βαθμού που ασκούν τακτικά οικονομική δραστηριότητα </w:t>
      </w:r>
      <w:r>
        <w:rPr>
          <w:rFonts w:ascii="Arial" w:hAnsi="Arial" w:cs="Arial"/>
          <w:color w:val="000000"/>
          <w:sz w:val="22"/>
          <w:szCs w:val="22"/>
        </w:rPr>
        <w:t>στις παραπάνω περιοχές</w:t>
      </w:r>
      <w:r w:rsidRPr="004627E6">
        <w:rPr>
          <w:rFonts w:ascii="Arial" w:hAnsi="Arial" w:cs="Arial"/>
          <w:color w:val="000000"/>
          <w:sz w:val="22"/>
          <w:szCs w:val="22"/>
        </w:rPr>
        <w:t xml:space="preserve">. </w:t>
      </w:r>
    </w:p>
    <w:p w14:paraId="0DA10ED3" w14:textId="77777777" w:rsidR="002D2CE1" w:rsidRDefault="002D2CE1" w:rsidP="002D2CE1">
      <w:pPr>
        <w:jc w:val="both"/>
        <w:rPr>
          <w:rFonts w:ascii="Arial" w:hAnsi="Arial" w:cs="Arial"/>
          <w:color w:val="000000"/>
          <w:sz w:val="22"/>
          <w:szCs w:val="22"/>
        </w:rPr>
      </w:pPr>
    </w:p>
    <w:p w14:paraId="76C275B0" w14:textId="77777777" w:rsidR="002D2CE1" w:rsidRPr="004627E6" w:rsidRDefault="002D2CE1" w:rsidP="002D2CE1">
      <w:pPr>
        <w:jc w:val="both"/>
        <w:rPr>
          <w:rFonts w:ascii="Arial" w:hAnsi="Arial" w:cs="Arial"/>
          <w:color w:val="000000"/>
          <w:sz w:val="22"/>
          <w:szCs w:val="22"/>
        </w:rPr>
      </w:pPr>
      <w:r w:rsidRPr="004627E6">
        <w:rPr>
          <w:rFonts w:ascii="Arial" w:hAnsi="Arial" w:cs="Arial"/>
          <w:color w:val="000000"/>
          <w:sz w:val="22"/>
          <w:szCs w:val="22"/>
        </w:rPr>
        <w:t xml:space="preserve">Ωφελούμενοι είναι άνεργοι ηλικίας 18-29 ετών, οποιασδήποτε εκπαιδευτικής βαθμίδας,  εγγεγραμμένοι στο μητρώο του ΟΑΕΔ για τουλάχιστον </w:t>
      </w:r>
      <w:r>
        <w:rPr>
          <w:rFonts w:ascii="Arial" w:hAnsi="Arial" w:cs="Arial"/>
          <w:color w:val="000000"/>
          <w:sz w:val="22"/>
          <w:szCs w:val="22"/>
        </w:rPr>
        <w:t>ένα</w:t>
      </w:r>
      <w:r w:rsidRPr="004627E6">
        <w:rPr>
          <w:rFonts w:ascii="Arial" w:hAnsi="Arial" w:cs="Arial"/>
          <w:color w:val="000000"/>
          <w:sz w:val="22"/>
          <w:szCs w:val="22"/>
        </w:rPr>
        <w:t xml:space="preserve"> μήνα στα ΚΠΑ2 Κοζάνης, Πτολεμαΐδας, Φλώρινας, Αμυνταίου, Καστοριάς, Γρεβενών, Τρίπολης (Δήμων Τρίπολης, Γορτυνίας και Μεγαλόπολης), Σπάρτης (Δήμου Σπάρτης) και Καλαμάτας (Δήμων Καλαμάτας και Οιχαλίας).</w:t>
      </w:r>
    </w:p>
    <w:p w14:paraId="1D29D441" w14:textId="77777777" w:rsidR="002D2CE1" w:rsidRPr="004627E6" w:rsidRDefault="002D2CE1" w:rsidP="002D2CE1">
      <w:pPr>
        <w:jc w:val="both"/>
        <w:rPr>
          <w:rFonts w:ascii="Arial" w:hAnsi="Arial" w:cs="Arial"/>
          <w:color w:val="000000"/>
          <w:sz w:val="22"/>
          <w:szCs w:val="22"/>
        </w:rPr>
      </w:pPr>
    </w:p>
    <w:p w14:paraId="68C08A11" w14:textId="77777777" w:rsidR="002D2CE1" w:rsidRPr="00E11EE4" w:rsidRDefault="002D2CE1" w:rsidP="002D2CE1">
      <w:pPr>
        <w:jc w:val="both"/>
        <w:rPr>
          <w:rFonts w:ascii="Arial" w:hAnsi="Arial" w:cs="Arial"/>
          <w:color w:val="000000"/>
          <w:sz w:val="22"/>
          <w:szCs w:val="22"/>
        </w:rPr>
      </w:pPr>
      <w:r w:rsidRPr="004627E6">
        <w:rPr>
          <w:rFonts w:ascii="Arial" w:hAnsi="Arial" w:cs="Arial"/>
          <w:color w:val="000000"/>
          <w:sz w:val="22"/>
          <w:szCs w:val="22"/>
        </w:rPr>
        <w:t>Η διάρκεια του προγράμματος είναι 7 μήνες και στους συμμετέχοντες καταβάλλεται από τον ΟΑΕΔ μηνιαία αποζημίωση ίση με τον νόμιμο κατώτατο μισθό, καθώς και αναλογία δώρων εορτών και επιδόματος αδείας.</w:t>
      </w:r>
    </w:p>
    <w:p w14:paraId="3D7DA0D1" w14:textId="77777777" w:rsidR="002D2CE1" w:rsidRPr="00E11EE4" w:rsidRDefault="002D2CE1" w:rsidP="002D2CE1">
      <w:pPr>
        <w:jc w:val="both"/>
        <w:rPr>
          <w:rFonts w:ascii="Arial" w:hAnsi="Arial" w:cs="Arial"/>
          <w:color w:val="000000"/>
          <w:sz w:val="22"/>
          <w:szCs w:val="22"/>
        </w:rPr>
      </w:pPr>
    </w:p>
    <w:p w14:paraId="178F4852" w14:textId="77777777" w:rsidR="002D2CE1" w:rsidRPr="00E11EE4" w:rsidRDefault="002D2CE1" w:rsidP="002D2CE1">
      <w:pPr>
        <w:jc w:val="both"/>
        <w:rPr>
          <w:rFonts w:ascii="Arial" w:hAnsi="Arial" w:cs="Arial"/>
          <w:color w:val="000000"/>
          <w:sz w:val="22"/>
          <w:szCs w:val="22"/>
        </w:rPr>
      </w:pPr>
      <w:r w:rsidRPr="00E11EE4">
        <w:rPr>
          <w:rFonts w:ascii="Arial" w:hAnsi="Arial" w:cs="Arial"/>
          <w:color w:val="000000"/>
          <w:sz w:val="22"/>
          <w:szCs w:val="22"/>
        </w:rPr>
        <w:t xml:space="preserve">Οι εργοδότες υποβάλλουν στο Ολοκληρωμένο Πληροφορικό Σύστημα (ΟΠΣ) του ΟΑΕΔ (e-services) μία μόνο ηλεκτρονική αίτηση, η οποία είναι αναρτημένη στην ιστοσελίδα του Οργανισμού (www.oaed.gr). Κατόπιν, οι εργασιακοί σύμβουλοι του ΟΑΕΔ </w:t>
      </w:r>
      <w:r>
        <w:rPr>
          <w:rFonts w:ascii="Arial" w:hAnsi="Arial" w:cs="Arial"/>
          <w:color w:val="000000"/>
          <w:sz w:val="22"/>
          <w:szCs w:val="22"/>
        </w:rPr>
        <w:t>υποδεικνύουν</w:t>
      </w:r>
      <w:r w:rsidRPr="00E11EE4">
        <w:rPr>
          <w:rFonts w:ascii="Arial" w:hAnsi="Arial" w:cs="Arial"/>
          <w:color w:val="000000"/>
          <w:sz w:val="22"/>
          <w:szCs w:val="22"/>
        </w:rPr>
        <w:t xml:space="preserve"> στην επιχείρηση υποψηφίους, σύμφωνα με την ειδικότητα και τα απαιτούμενα  προσόντα και η επιχείρηση </w:t>
      </w:r>
      <w:r>
        <w:rPr>
          <w:rFonts w:ascii="Arial" w:hAnsi="Arial" w:cs="Arial"/>
          <w:color w:val="000000"/>
          <w:sz w:val="22"/>
          <w:szCs w:val="22"/>
        </w:rPr>
        <w:t>επιλέγει</w:t>
      </w:r>
      <w:r w:rsidRPr="00E11EE4">
        <w:rPr>
          <w:rFonts w:ascii="Arial" w:hAnsi="Arial" w:cs="Arial"/>
          <w:color w:val="000000"/>
          <w:sz w:val="22"/>
          <w:szCs w:val="22"/>
        </w:rPr>
        <w:t xml:space="preserve"> μεταξύ των υποψηφίων για την πρόσληψη.</w:t>
      </w:r>
    </w:p>
    <w:p w14:paraId="6ED635D2" w14:textId="77777777" w:rsidR="002D2CE1" w:rsidRPr="00E11EE4" w:rsidRDefault="002D2CE1" w:rsidP="002D2CE1">
      <w:pPr>
        <w:jc w:val="both"/>
        <w:rPr>
          <w:rFonts w:ascii="Arial" w:hAnsi="Arial" w:cs="Arial"/>
          <w:color w:val="000000"/>
          <w:sz w:val="22"/>
          <w:szCs w:val="22"/>
        </w:rPr>
      </w:pPr>
    </w:p>
    <w:p w14:paraId="2ADBB6CC" w14:textId="77777777" w:rsidR="002D2CE1" w:rsidRPr="00946322" w:rsidRDefault="002D2CE1" w:rsidP="002D2CE1">
      <w:pPr>
        <w:jc w:val="both"/>
        <w:rPr>
          <w:rFonts w:ascii="Arial" w:hAnsi="Arial" w:cs="Arial"/>
          <w:color w:val="000000"/>
          <w:sz w:val="22"/>
          <w:szCs w:val="22"/>
        </w:rPr>
      </w:pPr>
      <w:r w:rsidRPr="00E11EE4">
        <w:rPr>
          <w:rFonts w:ascii="Arial" w:hAnsi="Arial" w:cs="Arial"/>
          <w:color w:val="000000"/>
          <w:sz w:val="22"/>
          <w:szCs w:val="22"/>
        </w:rPr>
        <w:t xml:space="preserve">Για τις Δημόσιες Προσκλήσεις και για περισσότερες πληροφορίες, οι ενδιαφερόμενοι μπορούν να επισκεφτούν τη διεύθυνση: </w:t>
      </w:r>
      <w:hyperlink r:id="rId13" w:history="1">
        <w:r w:rsidRPr="00E11EE4">
          <w:rPr>
            <w:rStyle w:val="-"/>
            <w:rFonts w:ascii="Arial" w:hAnsi="Arial" w:cs="Arial"/>
            <w:sz w:val="22"/>
            <w:szCs w:val="22"/>
          </w:rPr>
          <w:t>http://www.oaed.gr/anoikta-programmata</w:t>
        </w:r>
      </w:hyperlink>
      <w:r w:rsidRPr="00E11EE4">
        <w:rPr>
          <w:rFonts w:ascii="Arial" w:hAnsi="Arial" w:cs="Arial"/>
          <w:color w:val="000000"/>
          <w:sz w:val="22"/>
          <w:szCs w:val="22"/>
        </w:rPr>
        <w:t xml:space="preserve"> </w:t>
      </w:r>
    </w:p>
    <w:p w14:paraId="4A006D2D" w14:textId="77777777" w:rsidR="002D2CE1" w:rsidRDefault="002D2CE1" w:rsidP="002D2CE1">
      <w:pPr>
        <w:jc w:val="both"/>
        <w:rPr>
          <w:rFonts w:ascii="Arial" w:hAnsi="Arial" w:cs="Arial"/>
          <w:sz w:val="22"/>
          <w:szCs w:val="22"/>
        </w:rPr>
      </w:pPr>
    </w:p>
    <w:p w14:paraId="0D69329D" w14:textId="77777777" w:rsidR="002D2CE1" w:rsidRPr="00797F46" w:rsidRDefault="002D2CE1" w:rsidP="002D2CE1">
      <w:pPr>
        <w:jc w:val="both"/>
        <w:rPr>
          <w:rFonts w:ascii="Arial" w:hAnsi="Arial" w:cs="Arial"/>
          <w:sz w:val="22"/>
          <w:szCs w:val="22"/>
        </w:rPr>
      </w:pPr>
      <w:r>
        <w:rPr>
          <w:rFonts w:ascii="Arial" w:hAnsi="Arial" w:cs="Arial"/>
          <w:sz w:val="22"/>
          <w:szCs w:val="22"/>
        </w:rPr>
        <w:t xml:space="preserve">Τα προγράμματα εντάσσονται </w:t>
      </w:r>
      <w:r w:rsidRPr="00E11EE4">
        <w:rPr>
          <w:rFonts w:ascii="Arial" w:hAnsi="Arial" w:cs="Arial"/>
          <w:sz w:val="22"/>
          <w:szCs w:val="22"/>
        </w:rPr>
        <w:t>στο πλαίσιο του «κοινωνικού πακέτου» δράσεων του ΟΑΕΔ</w:t>
      </w:r>
      <w:r>
        <w:rPr>
          <w:rFonts w:ascii="Arial" w:hAnsi="Arial" w:cs="Arial"/>
          <w:sz w:val="22"/>
          <w:szCs w:val="22"/>
        </w:rPr>
        <w:t xml:space="preserve">, συνολικού προϋπολογισμού 107 εκ. </w:t>
      </w:r>
      <w:r w:rsidRPr="00E11EE4">
        <w:rPr>
          <w:rFonts w:ascii="Arial" w:hAnsi="Arial" w:cs="Arial"/>
          <w:sz w:val="22"/>
          <w:szCs w:val="22"/>
        </w:rPr>
        <w:t>€</w:t>
      </w:r>
      <w:r>
        <w:rPr>
          <w:rFonts w:ascii="Arial" w:hAnsi="Arial" w:cs="Arial"/>
          <w:sz w:val="22"/>
          <w:szCs w:val="22"/>
        </w:rPr>
        <w:t>,</w:t>
      </w:r>
      <w:r w:rsidRPr="00E11EE4">
        <w:rPr>
          <w:rFonts w:ascii="Arial" w:hAnsi="Arial" w:cs="Arial"/>
          <w:sz w:val="22"/>
          <w:szCs w:val="22"/>
        </w:rPr>
        <w:t xml:space="preserve"> για τη δίκαιη μετάβαση στη μεταλιγνιτική εποχή, με στόχο την αποτελεσματική στήριξη της απασχόλησης και της κοινωνικής συνοχής.</w:t>
      </w:r>
    </w:p>
    <w:p w14:paraId="1851E950" w14:textId="42D5F95F" w:rsidR="004B441E" w:rsidRPr="004B441E" w:rsidRDefault="004B441E" w:rsidP="002D2CE1">
      <w:pPr>
        <w:pStyle w:val="a7"/>
        <w:spacing w:line="240" w:lineRule="auto"/>
        <w:jc w:val="center"/>
        <w:rPr>
          <w:sz w:val="16"/>
          <w:szCs w:val="16"/>
        </w:rPr>
      </w:pPr>
    </w:p>
    <w:sectPr w:rsidR="004B441E" w:rsidRPr="004B441E" w:rsidSect="00417B17">
      <w:headerReference w:type="even" r:id="rId14"/>
      <w:headerReference w:type="default" r:id="rId15"/>
      <w:footerReference w:type="even" r:id="rId16"/>
      <w:footerReference w:type="default" r:id="rId17"/>
      <w:headerReference w:type="first" r:id="rId18"/>
      <w:pgSz w:w="11906" w:h="16838" w:code="9"/>
      <w:pgMar w:top="1077" w:right="1418" w:bottom="238" w:left="1418" w:header="68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E6130" w14:textId="77777777" w:rsidR="005A2311" w:rsidRDefault="005A2311">
      <w:r>
        <w:separator/>
      </w:r>
    </w:p>
  </w:endnote>
  <w:endnote w:type="continuationSeparator" w:id="0">
    <w:p w14:paraId="4976EC44" w14:textId="77777777" w:rsidR="005A2311" w:rsidRDefault="005A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Noto Serif CJK SC">
    <w:altName w:val="SimSun"/>
    <w:charset w:val="86"/>
    <w:family w:val="auto"/>
    <w:pitch w:val="default"/>
    <w:sig w:usb0="30000083" w:usb1="2BDF3C10" w:usb2="00000016" w:usb3="00000000" w:csb0="602E0107" w:csb1="00000000"/>
  </w:font>
  <w:font w:name="Liberation Serif">
    <w:charset w:val="A1"/>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EB072" w14:textId="77777777" w:rsidR="00467788" w:rsidRDefault="00467788" w:rsidP="006D22C6">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083C149" w14:textId="77777777" w:rsidR="00467788" w:rsidRDefault="00467788" w:rsidP="0046778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A4D5D" w14:textId="5243E561" w:rsidR="003769A9" w:rsidRDefault="003769A9">
    <w:pPr>
      <w:pStyle w:val="a4"/>
    </w:pPr>
  </w:p>
  <w:p w14:paraId="0023160A" w14:textId="1AA79F42" w:rsidR="00391BDD" w:rsidRPr="005371FC" w:rsidRDefault="003769A9" w:rsidP="00386E1C">
    <w:pPr>
      <w:pStyle w:val="a4"/>
      <w:tabs>
        <w:tab w:val="clear" w:pos="8306"/>
        <w:tab w:val="left" w:pos="4095"/>
        <w:tab w:val="left" w:pos="4153"/>
      </w:tabs>
      <w:ind w:right="360" w:firstLine="2160"/>
      <w:rPr>
        <w:rFonts w:ascii="Tahoma" w:hAnsi="Tahoma" w:cs="Cambria"/>
      </w:rPr>
    </w:pPr>
    <w:r>
      <w:rPr>
        <w:rFonts w:ascii="Tahoma" w:hAnsi="Tahoma" w:cs="Cambria"/>
        <w:noProof/>
      </w:rPr>
      <w:drawing>
        <wp:inline distT="0" distB="0" distL="0" distR="0" wp14:anchorId="0C1BF75A" wp14:editId="36C9462A">
          <wp:extent cx="2700000" cy="733287"/>
          <wp:effectExtent l="0" t="0" r="571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a:picLocks noChangeAspect="1" noChangeArrowheads="1"/>
                  </pic:cNvPicPr>
                </pic:nvPicPr>
                <pic:blipFill rotWithShape="1">
                  <a:blip r:embed="rId1">
                    <a:extLst>
                      <a:ext uri="{28A0092B-C50C-407E-A947-70E740481C1C}">
                        <a14:useLocalDpi xmlns:a14="http://schemas.microsoft.com/office/drawing/2010/main" val="0"/>
                      </a:ext>
                    </a:extLst>
                  </a:blip>
                  <a:srcRect b="31473"/>
                  <a:stretch/>
                </pic:blipFill>
                <pic:spPr bwMode="auto">
                  <a:xfrm>
                    <a:off x="0" y="0"/>
                    <a:ext cx="2700000" cy="733287"/>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F265B" w14:textId="77777777" w:rsidR="005A2311" w:rsidRDefault="005A2311">
      <w:r>
        <w:separator/>
      </w:r>
    </w:p>
  </w:footnote>
  <w:footnote w:type="continuationSeparator" w:id="0">
    <w:p w14:paraId="4D3E3ED4" w14:textId="77777777" w:rsidR="005A2311" w:rsidRDefault="005A2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A3FF6" w14:textId="69B7AF60" w:rsidR="007E63E8" w:rsidRDefault="005A2311">
    <w:pPr>
      <w:pStyle w:val="a5"/>
    </w:pPr>
    <w:r>
      <w:rPr>
        <w:noProof/>
      </w:rPr>
      <w:pict w14:anchorId="46CFE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7641" o:spid="_x0000_s2093" type="#_x0000_t75" style="position:absolute;margin-left:0;margin-top:0;width:595.2pt;height:842.25pt;z-index:-251654144;mso-position-horizontal:center;mso-position-horizontal-relative:margin;mso-position-vertical:center;mso-position-vertical-relative:margin" o:allowincell="f">
          <v:imagedata r:id="rId1" o:title="Forma-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305DA" w14:textId="44CAF9FB" w:rsidR="007E63E8" w:rsidRDefault="005A2311">
    <w:pPr>
      <w:pStyle w:val="a5"/>
    </w:pPr>
    <w:r>
      <w:rPr>
        <w:noProof/>
      </w:rPr>
      <w:pict w14:anchorId="57B1B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7642" o:spid="_x0000_s2094" type="#_x0000_t75" style="position:absolute;margin-left:0;margin-top:0;width:595.2pt;height:883.05pt;z-index:-251653120;mso-position-horizontal:center;mso-position-horizontal-relative:margin;mso-position-vertical:center;mso-position-vertical-relative:margin" o:allowincell="f">
          <v:imagedata r:id="rId1" o:title="Forma-backgro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DB803" w14:textId="29A8283E" w:rsidR="007E63E8" w:rsidRDefault="005A2311">
    <w:pPr>
      <w:pStyle w:val="a5"/>
    </w:pPr>
    <w:r>
      <w:rPr>
        <w:noProof/>
      </w:rPr>
      <w:pict w14:anchorId="331C8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7640" o:spid="_x0000_s2092" type="#_x0000_t75" style="position:absolute;margin-left:0;margin-top:0;width:595.2pt;height:842.25pt;z-index:-251655168;mso-position-horizontal:center;mso-position-horizontal-relative:margin;mso-position-vertical:center;mso-position-vertical-relative:margin" o:allowincell="f">
          <v:imagedata r:id="rId1" o:title="Forma-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A2EFF"/>
    <w:multiLevelType w:val="hybridMultilevel"/>
    <w:tmpl w:val="1504B7D4"/>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
    <w:nsid w:val="0AA467BE"/>
    <w:multiLevelType w:val="hybridMultilevel"/>
    <w:tmpl w:val="6238794A"/>
    <w:lvl w:ilvl="0" w:tplc="3CFE62D4">
      <w:start w:val="1"/>
      <w:numFmt w:val="bullet"/>
      <w:lvlText w:val=""/>
      <w:lvlJc w:val="left"/>
      <w:pPr>
        <w:tabs>
          <w:tab w:val="num" w:pos="397"/>
        </w:tabs>
        <w:ind w:left="397" w:hanging="397"/>
      </w:pPr>
      <w:rPr>
        <w:rFonts w:ascii="Webdings" w:hAnsi="Web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DCA26B2"/>
    <w:multiLevelType w:val="hybridMultilevel"/>
    <w:tmpl w:val="A8241816"/>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1E5E27C9"/>
    <w:multiLevelType w:val="hybridMultilevel"/>
    <w:tmpl w:val="053C27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4BD1653"/>
    <w:multiLevelType w:val="hybridMultilevel"/>
    <w:tmpl w:val="5FB665F4"/>
    <w:lvl w:ilvl="0" w:tplc="0408000F">
      <w:start w:val="1"/>
      <w:numFmt w:val="decimal"/>
      <w:lvlText w:val="%1."/>
      <w:lvlJc w:val="left"/>
      <w:pPr>
        <w:tabs>
          <w:tab w:val="num" w:pos="720"/>
        </w:tabs>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A88693B"/>
    <w:multiLevelType w:val="multilevel"/>
    <w:tmpl w:val="7A0E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740908"/>
    <w:multiLevelType w:val="hybridMultilevel"/>
    <w:tmpl w:val="A43C2A1C"/>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7">
    <w:nsid w:val="3AD536C4"/>
    <w:multiLevelType w:val="hybridMultilevel"/>
    <w:tmpl w:val="80524B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407E5393"/>
    <w:multiLevelType w:val="hybridMultilevel"/>
    <w:tmpl w:val="88D85EE0"/>
    <w:lvl w:ilvl="0" w:tplc="8758E046">
      <w:start w:val="1"/>
      <w:numFmt w:val="decimal"/>
      <w:lvlText w:val="%1."/>
      <w:lvlJc w:val="left"/>
      <w:pPr>
        <w:ind w:left="1069" w:hanging="360"/>
      </w:pPr>
      <w:rPr>
        <w:rFonts w:hint="default"/>
        <w:i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9">
    <w:nsid w:val="47776E95"/>
    <w:multiLevelType w:val="hybridMultilevel"/>
    <w:tmpl w:val="6D40A6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7AF18A8"/>
    <w:multiLevelType w:val="hybridMultilevel"/>
    <w:tmpl w:val="A656B54E"/>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nsid w:val="59792D81"/>
    <w:multiLevelType w:val="hybridMultilevel"/>
    <w:tmpl w:val="6DDCF6D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6CF846B9"/>
    <w:multiLevelType w:val="hybridMultilevel"/>
    <w:tmpl w:val="C4625CAE"/>
    <w:lvl w:ilvl="0" w:tplc="04080005">
      <w:start w:val="1"/>
      <w:numFmt w:val="bullet"/>
      <w:lvlText w:val=""/>
      <w:lvlJc w:val="left"/>
      <w:pPr>
        <w:tabs>
          <w:tab w:val="num" w:pos="1500"/>
        </w:tabs>
        <w:ind w:left="1500" w:hanging="360"/>
      </w:pPr>
      <w:rPr>
        <w:rFonts w:ascii="Wingdings" w:hAnsi="Wingdings" w:hint="default"/>
      </w:rPr>
    </w:lvl>
    <w:lvl w:ilvl="1" w:tplc="04080003" w:tentative="1">
      <w:start w:val="1"/>
      <w:numFmt w:val="bullet"/>
      <w:lvlText w:val="o"/>
      <w:lvlJc w:val="left"/>
      <w:pPr>
        <w:tabs>
          <w:tab w:val="num" w:pos="2220"/>
        </w:tabs>
        <w:ind w:left="2220" w:hanging="360"/>
      </w:pPr>
      <w:rPr>
        <w:rFonts w:ascii="Courier New" w:hAnsi="Courier New" w:cs="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cs="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cs="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abstractNum w:abstractNumId="13">
    <w:nsid w:val="7D6C7037"/>
    <w:multiLevelType w:val="hybridMultilevel"/>
    <w:tmpl w:val="89225566"/>
    <w:lvl w:ilvl="0" w:tplc="3CFE62D4">
      <w:start w:val="1"/>
      <w:numFmt w:val="bullet"/>
      <w:lvlText w:val=""/>
      <w:lvlJc w:val="left"/>
      <w:pPr>
        <w:tabs>
          <w:tab w:val="num" w:pos="397"/>
        </w:tabs>
        <w:ind w:left="397" w:hanging="397"/>
      </w:pPr>
      <w:rPr>
        <w:rFonts w:ascii="Webdings" w:hAnsi="Web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4"/>
  </w:num>
  <w:num w:numId="2">
    <w:abstractNumId w:val="7"/>
  </w:num>
  <w:num w:numId="3">
    <w:abstractNumId w:val="3"/>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10"/>
  </w:num>
  <w:num w:numId="11">
    <w:abstractNumId w:val="12"/>
  </w:num>
  <w:num w:numId="12">
    <w:abstractNumId w:val="6"/>
  </w:num>
  <w:num w:numId="13">
    <w:abstractNumId w:val="8"/>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95">
      <o:colormru v:ext="edit" colors="#00adef,#0075b2,#36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E6"/>
    <w:rsid w:val="000012B0"/>
    <w:rsid w:val="00025055"/>
    <w:rsid w:val="000357C6"/>
    <w:rsid w:val="00042DD9"/>
    <w:rsid w:val="00052EEA"/>
    <w:rsid w:val="0005418E"/>
    <w:rsid w:val="00054856"/>
    <w:rsid w:val="000631F1"/>
    <w:rsid w:val="000813EB"/>
    <w:rsid w:val="000877A2"/>
    <w:rsid w:val="00087ACB"/>
    <w:rsid w:val="000A3207"/>
    <w:rsid w:val="000B0995"/>
    <w:rsid w:val="000C65A5"/>
    <w:rsid w:val="000E1D39"/>
    <w:rsid w:val="001271C9"/>
    <w:rsid w:val="0015424E"/>
    <w:rsid w:val="00154886"/>
    <w:rsid w:val="00161E7D"/>
    <w:rsid w:val="001653E2"/>
    <w:rsid w:val="0016571E"/>
    <w:rsid w:val="00177088"/>
    <w:rsid w:val="001863DB"/>
    <w:rsid w:val="001864AF"/>
    <w:rsid w:val="00197DCA"/>
    <w:rsid w:val="001A0BAE"/>
    <w:rsid w:val="001A379A"/>
    <w:rsid w:val="001C0BBD"/>
    <w:rsid w:val="001D5BC9"/>
    <w:rsid w:val="001E1D21"/>
    <w:rsid w:val="001F12B4"/>
    <w:rsid w:val="001F33E0"/>
    <w:rsid w:val="00201BAB"/>
    <w:rsid w:val="00204B3C"/>
    <w:rsid w:val="002104CE"/>
    <w:rsid w:val="0024101B"/>
    <w:rsid w:val="002473B5"/>
    <w:rsid w:val="002530B0"/>
    <w:rsid w:val="0026007D"/>
    <w:rsid w:val="00274BD5"/>
    <w:rsid w:val="00285EA3"/>
    <w:rsid w:val="002968C4"/>
    <w:rsid w:val="002A4F0F"/>
    <w:rsid w:val="002B3459"/>
    <w:rsid w:val="002B45F7"/>
    <w:rsid w:val="002C318A"/>
    <w:rsid w:val="002C44F9"/>
    <w:rsid w:val="002D2CA8"/>
    <w:rsid w:val="002D2CE1"/>
    <w:rsid w:val="002D3489"/>
    <w:rsid w:val="002D43C5"/>
    <w:rsid w:val="002D70EE"/>
    <w:rsid w:val="002E579C"/>
    <w:rsid w:val="00301125"/>
    <w:rsid w:val="00314E9A"/>
    <w:rsid w:val="003160E0"/>
    <w:rsid w:val="00321312"/>
    <w:rsid w:val="0032394B"/>
    <w:rsid w:val="00341A16"/>
    <w:rsid w:val="00343828"/>
    <w:rsid w:val="00344BDB"/>
    <w:rsid w:val="003505CB"/>
    <w:rsid w:val="00361DCA"/>
    <w:rsid w:val="00375DE8"/>
    <w:rsid w:val="003769A9"/>
    <w:rsid w:val="00386E1C"/>
    <w:rsid w:val="003910FF"/>
    <w:rsid w:val="00391BDD"/>
    <w:rsid w:val="00394501"/>
    <w:rsid w:val="003B12C0"/>
    <w:rsid w:val="003B42D6"/>
    <w:rsid w:val="003C2CD7"/>
    <w:rsid w:val="003C422D"/>
    <w:rsid w:val="003C7F4A"/>
    <w:rsid w:val="003E11DE"/>
    <w:rsid w:val="003E32AD"/>
    <w:rsid w:val="00403332"/>
    <w:rsid w:val="00407CE6"/>
    <w:rsid w:val="00410F3A"/>
    <w:rsid w:val="004171A9"/>
    <w:rsid w:val="00417B17"/>
    <w:rsid w:val="00422A04"/>
    <w:rsid w:val="00424330"/>
    <w:rsid w:val="0042559F"/>
    <w:rsid w:val="0042674A"/>
    <w:rsid w:val="00432D25"/>
    <w:rsid w:val="004363B1"/>
    <w:rsid w:val="00467788"/>
    <w:rsid w:val="00476851"/>
    <w:rsid w:val="0048686C"/>
    <w:rsid w:val="004964D2"/>
    <w:rsid w:val="004977E0"/>
    <w:rsid w:val="004A4A53"/>
    <w:rsid w:val="004A6558"/>
    <w:rsid w:val="004A666F"/>
    <w:rsid w:val="004B441E"/>
    <w:rsid w:val="004C2A82"/>
    <w:rsid w:val="004C5400"/>
    <w:rsid w:val="004D27B2"/>
    <w:rsid w:val="004D51DD"/>
    <w:rsid w:val="004E5E3F"/>
    <w:rsid w:val="004F131E"/>
    <w:rsid w:val="004F5959"/>
    <w:rsid w:val="00503253"/>
    <w:rsid w:val="00507641"/>
    <w:rsid w:val="005111F5"/>
    <w:rsid w:val="005371FC"/>
    <w:rsid w:val="005444E0"/>
    <w:rsid w:val="00545FBD"/>
    <w:rsid w:val="005744DF"/>
    <w:rsid w:val="00575073"/>
    <w:rsid w:val="00576294"/>
    <w:rsid w:val="005A2311"/>
    <w:rsid w:val="005A79F4"/>
    <w:rsid w:val="005B0E32"/>
    <w:rsid w:val="005B179C"/>
    <w:rsid w:val="005B6A60"/>
    <w:rsid w:val="005C1EBD"/>
    <w:rsid w:val="005C2A61"/>
    <w:rsid w:val="005D0586"/>
    <w:rsid w:val="005D21DE"/>
    <w:rsid w:val="005D5539"/>
    <w:rsid w:val="005D7527"/>
    <w:rsid w:val="005F6CD3"/>
    <w:rsid w:val="0060136F"/>
    <w:rsid w:val="00613069"/>
    <w:rsid w:val="00625D1F"/>
    <w:rsid w:val="00635AFF"/>
    <w:rsid w:val="0065510C"/>
    <w:rsid w:val="00670556"/>
    <w:rsid w:val="006744EF"/>
    <w:rsid w:val="006A7547"/>
    <w:rsid w:val="006B4391"/>
    <w:rsid w:val="006B62C6"/>
    <w:rsid w:val="006B63A7"/>
    <w:rsid w:val="006B7092"/>
    <w:rsid w:val="006D0CF9"/>
    <w:rsid w:val="006D22C6"/>
    <w:rsid w:val="006D64A8"/>
    <w:rsid w:val="006E1D91"/>
    <w:rsid w:val="006E55BF"/>
    <w:rsid w:val="006F5D6D"/>
    <w:rsid w:val="006F7034"/>
    <w:rsid w:val="00703991"/>
    <w:rsid w:val="00717B16"/>
    <w:rsid w:val="00734EE9"/>
    <w:rsid w:val="00754D7A"/>
    <w:rsid w:val="007A0DF8"/>
    <w:rsid w:val="007A3852"/>
    <w:rsid w:val="007A4FFB"/>
    <w:rsid w:val="007B1454"/>
    <w:rsid w:val="007C5CAC"/>
    <w:rsid w:val="007E4173"/>
    <w:rsid w:val="007E63E8"/>
    <w:rsid w:val="007E74BD"/>
    <w:rsid w:val="007F2E19"/>
    <w:rsid w:val="00826BC1"/>
    <w:rsid w:val="00837EFF"/>
    <w:rsid w:val="00860DF7"/>
    <w:rsid w:val="00861452"/>
    <w:rsid w:val="00864C4A"/>
    <w:rsid w:val="00865D4F"/>
    <w:rsid w:val="00871B0B"/>
    <w:rsid w:val="00876A3D"/>
    <w:rsid w:val="00894CEE"/>
    <w:rsid w:val="008A5143"/>
    <w:rsid w:val="008A7C37"/>
    <w:rsid w:val="008B2E6E"/>
    <w:rsid w:val="008D05C5"/>
    <w:rsid w:val="008D0EF8"/>
    <w:rsid w:val="008F24F7"/>
    <w:rsid w:val="0093009C"/>
    <w:rsid w:val="0093344C"/>
    <w:rsid w:val="00941FE5"/>
    <w:rsid w:val="00954513"/>
    <w:rsid w:val="00960D86"/>
    <w:rsid w:val="00964CDC"/>
    <w:rsid w:val="009704E9"/>
    <w:rsid w:val="00970F73"/>
    <w:rsid w:val="00985C8D"/>
    <w:rsid w:val="0099623B"/>
    <w:rsid w:val="00996F61"/>
    <w:rsid w:val="009B2DDC"/>
    <w:rsid w:val="009B3E76"/>
    <w:rsid w:val="009B481A"/>
    <w:rsid w:val="009D0160"/>
    <w:rsid w:val="009D4CCB"/>
    <w:rsid w:val="009D7701"/>
    <w:rsid w:val="009E0792"/>
    <w:rsid w:val="009E3EBE"/>
    <w:rsid w:val="00A10B57"/>
    <w:rsid w:val="00A206CB"/>
    <w:rsid w:val="00A41C6C"/>
    <w:rsid w:val="00A4564F"/>
    <w:rsid w:val="00A63533"/>
    <w:rsid w:val="00A87251"/>
    <w:rsid w:val="00A910B3"/>
    <w:rsid w:val="00AA4739"/>
    <w:rsid w:val="00AB3CC9"/>
    <w:rsid w:val="00AB7464"/>
    <w:rsid w:val="00AD53D9"/>
    <w:rsid w:val="00AE2B31"/>
    <w:rsid w:val="00AF615B"/>
    <w:rsid w:val="00B20203"/>
    <w:rsid w:val="00B37A64"/>
    <w:rsid w:val="00B52CDE"/>
    <w:rsid w:val="00B61BE9"/>
    <w:rsid w:val="00B6339D"/>
    <w:rsid w:val="00B65FBA"/>
    <w:rsid w:val="00B84DA3"/>
    <w:rsid w:val="00B958C6"/>
    <w:rsid w:val="00BA6688"/>
    <w:rsid w:val="00BB3CB8"/>
    <w:rsid w:val="00BC4880"/>
    <w:rsid w:val="00BD35B0"/>
    <w:rsid w:val="00BF1C8B"/>
    <w:rsid w:val="00C031BB"/>
    <w:rsid w:val="00C121C7"/>
    <w:rsid w:val="00C15C51"/>
    <w:rsid w:val="00C22314"/>
    <w:rsid w:val="00C22A45"/>
    <w:rsid w:val="00C26B94"/>
    <w:rsid w:val="00C309CF"/>
    <w:rsid w:val="00C74424"/>
    <w:rsid w:val="00CA07FA"/>
    <w:rsid w:val="00CA7964"/>
    <w:rsid w:val="00CC6168"/>
    <w:rsid w:val="00CD2AA9"/>
    <w:rsid w:val="00CD3287"/>
    <w:rsid w:val="00CD3940"/>
    <w:rsid w:val="00CD539A"/>
    <w:rsid w:val="00CF1A8E"/>
    <w:rsid w:val="00CF1C24"/>
    <w:rsid w:val="00CF1F7F"/>
    <w:rsid w:val="00CF2420"/>
    <w:rsid w:val="00CF25E6"/>
    <w:rsid w:val="00D02354"/>
    <w:rsid w:val="00D03BFA"/>
    <w:rsid w:val="00D0514A"/>
    <w:rsid w:val="00D317EF"/>
    <w:rsid w:val="00D3658D"/>
    <w:rsid w:val="00D37A8B"/>
    <w:rsid w:val="00D46C48"/>
    <w:rsid w:val="00D52C58"/>
    <w:rsid w:val="00D55A3B"/>
    <w:rsid w:val="00D70DCA"/>
    <w:rsid w:val="00D82A22"/>
    <w:rsid w:val="00D86698"/>
    <w:rsid w:val="00DA09DF"/>
    <w:rsid w:val="00DB02F4"/>
    <w:rsid w:val="00DD36A9"/>
    <w:rsid w:val="00E00D42"/>
    <w:rsid w:val="00E06A81"/>
    <w:rsid w:val="00E07178"/>
    <w:rsid w:val="00E27FDE"/>
    <w:rsid w:val="00E35485"/>
    <w:rsid w:val="00E3636B"/>
    <w:rsid w:val="00E36B4D"/>
    <w:rsid w:val="00E50643"/>
    <w:rsid w:val="00E50FAB"/>
    <w:rsid w:val="00E54C09"/>
    <w:rsid w:val="00E658A8"/>
    <w:rsid w:val="00E71154"/>
    <w:rsid w:val="00E71F64"/>
    <w:rsid w:val="00E83C8B"/>
    <w:rsid w:val="00E85D04"/>
    <w:rsid w:val="00E8686F"/>
    <w:rsid w:val="00E86B25"/>
    <w:rsid w:val="00E94A09"/>
    <w:rsid w:val="00EA2C8A"/>
    <w:rsid w:val="00EA655C"/>
    <w:rsid w:val="00EA7908"/>
    <w:rsid w:val="00EB1D07"/>
    <w:rsid w:val="00EC4A58"/>
    <w:rsid w:val="00EC7180"/>
    <w:rsid w:val="00EE0935"/>
    <w:rsid w:val="00EF12A7"/>
    <w:rsid w:val="00F10531"/>
    <w:rsid w:val="00F41C4F"/>
    <w:rsid w:val="00F465C2"/>
    <w:rsid w:val="00F56368"/>
    <w:rsid w:val="00F57538"/>
    <w:rsid w:val="00F6704D"/>
    <w:rsid w:val="00F67454"/>
    <w:rsid w:val="00F73743"/>
    <w:rsid w:val="00F75C42"/>
    <w:rsid w:val="00F76E6F"/>
    <w:rsid w:val="00F87FAE"/>
    <w:rsid w:val="00F90D4C"/>
    <w:rsid w:val="00F93DC8"/>
    <w:rsid w:val="00F977A3"/>
    <w:rsid w:val="00FB2446"/>
    <w:rsid w:val="00FD2452"/>
    <w:rsid w:val="00FD2E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5">
      <o:colormru v:ext="edit" colors="#00adef,#0075b2,#369"/>
    </o:shapedefaults>
    <o:shapelayout v:ext="edit">
      <o:idmap v:ext="edit" data="1"/>
    </o:shapelayout>
  </w:shapeDefaults>
  <w:decimalSymbol w:val=","/>
  <w:listSeparator w:val=";"/>
  <w14:docId w14:val="47D18B12"/>
  <w15:chartTrackingRefBased/>
  <w15:docId w15:val="{3C22258F-10B7-4C9E-B4A9-C41DF9C1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60"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6CB"/>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jc w:val="center"/>
      <w:outlineLvl w:val="1"/>
    </w:pPr>
    <w:rPr>
      <w:rFonts w:ascii="Tahoma" w:hAnsi="Tahoma" w:cs="Tahoma"/>
      <w:b/>
      <w:bCs/>
      <w:sz w:val="30"/>
    </w:rPr>
  </w:style>
  <w:style w:type="paragraph" w:styleId="3">
    <w:name w:val="heading 3"/>
    <w:basedOn w:val="a"/>
    <w:next w:val="a"/>
    <w:qFormat/>
    <w:pPr>
      <w:keepNext/>
      <w:spacing w:after="200" w:line="276" w:lineRule="auto"/>
      <w:jc w:val="center"/>
      <w:outlineLvl w:val="2"/>
    </w:pPr>
    <w:rPr>
      <w:rFonts w:ascii="Book Antiqua" w:eastAsia="Calibri" w:hAnsi="Book Antiqua" w:cs="Arial Unicode MS"/>
      <w:b/>
      <w:bCs/>
      <w:color w:val="808080"/>
      <w:u w:val="single"/>
      <w:lang w:eastAsia="en-US"/>
    </w:rPr>
  </w:style>
  <w:style w:type="paragraph" w:styleId="4">
    <w:name w:val="heading 4"/>
    <w:basedOn w:val="a"/>
    <w:next w:val="a"/>
    <w:qFormat/>
    <w:pPr>
      <w:keepNext/>
      <w:spacing w:after="200" w:line="276" w:lineRule="auto"/>
      <w:outlineLvl w:val="3"/>
    </w:pPr>
    <w:rPr>
      <w:rFonts w:ascii="Book Antiqua" w:eastAsia="Calibri" w:hAnsi="Book Antiqua" w:cs="Arial Unicode MS"/>
      <w:u w:val="single"/>
      <w:lang w:eastAsia="en-US"/>
    </w:rPr>
  </w:style>
  <w:style w:type="paragraph" w:styleId="5">
    <w:name w:val="heading 5"/>
    <w:basedOn w:val="a"/>
    <w:next w:val="a"/>
    <w:qFormat/>
    <w:pPr>
      <w:keepNext/>
      <w:spacing w:after="200" w:line="276" w:lineRule="auto"/>
      <w:jc w:val="both"/>
      <w:outlineLvl w:val="4"/>
    </w:pPr>
    <w:rPr>
      <w:rFonts w:ascii="Book Antiqua" w:eastAsia="Calibri" w:hAnsi="Book Antiqua" w:cs="Arial Unicode MS"/>
      <w:color w:val="808080"/>
      <w:u w:val="single"/>
      <w:lang w:eastAsia="en-US"/>
    </w:rPr>
  </w:style>
  <w:style w:type="paragraph" w:styleId="6">
    <w:name w:val="heading 6"/>
    <w:basedOn w:val="a"/>
    <w:next w:val="a"/>
    <w:qFormat/>
    <w:pPr>
      <w:keepNext/>
      <w:spacing w:before="120" w:after="120"/>
      <w:outlineLvl w:val="5"/>
    </w:pPr>
    <w:rPr>
      <w:rFonts w:ascii="Book Antiqua" w:eastAsia="Arial Unicode MS" w:hAnsi="Book Antiqua" w:cs="Arial Unicode MS"/>
      <w:b/>
      <w:bCs/>
      <w:color w:val="FF0000"/>
    </w:rPr>
  </w:style>
  <w:style w:type="paragraph" w:styleId="7">
    <w:name w:val="heading 7"/>
    <w:basedOn w:val="a"/>
    <w:next w:val="a"/>
    <w:qFormat/>
    <w:pPr>
      <w:keepNext/>
      <w:spacing w:before="120" w:after="120"/>
      <w:outlineLvl w:val="6"/>
    </w:pPr>
    <w:rPr>
      <w:rFonts w:ascii="Verdana" w:hAnsi="Verdana"/>
      <w:color w:val="FF0000"/>
      <w:u w:val="single"/>
    </w:rPr>
  </w:style>
  <w:style w:type="paragraph" w:styleId="8">
    <w:name w:val="heading 8"/>
    <w:basedOn w:val="a"/>
    <w:next w:val="a"/>
    <w:qFormat/>
    <w:pPr>
      <w:keepNext/>
      <w:spacing w:before="120" w:after="120"/>
      <w:jc w:val="center"/>
      <w:outlineLvl w:val="7"/>
    </w:pPr>
    <w:rPr>
      <w:rFonts w:ascii="Verdana" w:hAnsi="Verdana"/>
      <w:b/>
      <w:bCs/>
      <w:szCs w:val="28"/>
      <w:u w:val="single"/>
    </w:rPr>
  </w:style>
  <w:style w:type="paragraph" w:styleId="9">
    <w:name w:val="heading 9"/>
    <w:basedOn w:val="a"/>
    <w:next w:val="a"/>
    <w:qFormat/>
    <w:pPr>
      <w:keepNext/>
      <w:shd w:val="clear" w:color="auto" w:fill="336699"/>
      <w:jc w:val="center"/>
      <w:outlineLvl w:val="8"/>
    </w:pPr>
    <w:rPr>
      <w:rFonts w:ascii="Calibri" w:hAnsi="Calibri"/>
      <w:b/>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720" w:right="540" w:hanging="360"/>
    </w:pPr>
    <w:rPr>
      <w:rFonts w:eastAsia="SimSun"/>
      <w:szCs w:val="20"/>
    </w:rPr>
  </w:style>
  <w:style w:type="paragraph" w:styleId="a4">
    <w:name w:val="footer"/>
    <w:basedOn w:val="a"/>
    <w:link w:val="Char"/>
    <w:uiPriority w:val="99"/>
    <w:pPr>
      <w:tabs>
        <w:tab w:val="center" w:pos="4153"/>
        <w:tab w:val="right" w:pos="8306"/>
      </w:tabs>
    </w:pPr>
  </w:style>
  <w:style w:type="character" w:styleId="-">
    <w:name w:val="Hyperlink"/>
    <w:rPr>
      <w:color w:val="0000FF"/>
      <w:u w:val="single"/>
    </w:rPr>
  </w:style>
  <w:style w:type="paragraph" w:styleId="a5">
    <w:name w:val="header"/>
    <w:basedOn w:val="a"/>
    <w:pPr>
      <w:tabs>
        <w:tab w:val="center" w:pos="4153"/>
        <w:tab w:val="right" w:pos="8306"/>
      </w:tabs>
    </w:pPr>
  </w:style>
  <w:style w:type="character" w:customStyle="1" w:styleId="Verdana">
    <w:name w:val="Στυλ Verdana"/>
    <w:rPr>
      <w:rFonts w:ascii="Verdana" w:hAnsi="Verdana" w:hint="default"/>
      <w:sz w:val="20"/>
    </w:rPr>
  </w:style>
  <w:style w:type="paragraph" w:styleId="a6">
    <w:name w:val="List Paragraph"/>
    <w:basedOn w:val="a"/>
    <w:qFormat/>
    <w:pPr>
      <w:spacing w:line="300" w:lineRule="auto"/>
      <w:ind w:left="720"/>
      <w:jc w:val="both"/>
    </w:pPr>
    <w:rPr>
      <w:rFonts w:ascii="Arial" w:hAnsi="Arial"/>
      <w:sz w:val="22"/>
      <w:szCs w:val="20"/>
      <w:lang w:eastAsia="en-US"/>
    </w:rPr>
  </w:style>
  <w:style w:type="paragraph" w:styleId="a7">
    <w:name w:val="Body Text"/>
    <w:basedOn w:val="a"/>
    <w:pPr>
      <w:spacing w:line="280" w:lineRule="atLeast"/>
      <w:jc w:val="both"/>
    </w:pPr>
  </w:style>
  <w:style w:type="paragraph" w:styleId="a8">
    <w:name w:val="footnote text"/>
    <w:basedOn w:val="a"/>
    <w:semiHidden/>
    <w:pPr>
      <w:widowControl w:val="0"/>
      <w:suppressAutoHyphens/>
      <w:jc w:val="both"/>
    </w:pPr>
    <w:rPr>
      <w:rFonts w:ascii="Book Antiqua" w:eastAsia="Arial" w:hAnsi="Book Antiqua"/>
      <w:kern w:val="2"/>
      <w:sz w:val="20"/>
      <w:szCs w:val="20"/>
    </w:rPr>
  </w:style>
  <w:style w:type="paragraph" w:styleId="20">
    <w:name w:val="Body Text 2"/>
    <w:basedOn w:val="a"/>
    <w:pPr>
      <w:spacing w:after="120" w:line="480" w:lineRule="auto"/>
    </w:pPr>
  </w:style>
  <w:style w:type="paragraph" w:styleId="30">
    <w:name w:val="Body Text 3"/>
    <w:basedOn w:val="a"/>
    <w:pPr>
      <w:spacing w:after="120"/>
    </w:pPr>
    <w:rPr>
      <w:sz w:val="16"/>
      <w:szCs w:val="16"/>
    </w:rPr>
  </w:style>
  <w:style w:type="character" w:styleId="a9">
    <w:name w:val="footnote reference"/>
    <w:semiHidden/>
    <w:rPr>
      <w:vertAlign w:val="superscript"/>
    </w:rPr>
  </w:style>
  <w:style w:type="character" w:customStyle="1" w:styleId="CharChar">
    <w:name w:val="Char Char"/>
    <w:rPr>
      <w:sz w:val="24"/>
      <w:szCs w:val="24"/>
    </w:rPr>
  </w:style>
  <w:style w:type="paragraph" w:styleId="aa">
    <w:name w:val="No Spacing"/>
    <w:uiPriority w:val="1"/>
    <w:qFormat/>
    <w:rsid w:val="00AB7464"/>
    <w:rPr>
      <w:rFonts w:ascii="Calibri" w:hAnsi="Calibri"/>
      <w:sz w:val="22"/>
      <w:szCs w:val="22"/>
    </w:rPr>
  </w:style>
  <w:style w:type="character" w:styleId="ab">
    <w:name w:val="page number"/>
    <w:basedOn w:val="a0"/>
    <w:rsid w:val="00467788"/>
  </w:style>
  <w:style w:type="character" w:customStyle="1" w:styleId="apple-converted-space">
    <w:name w:val="apple-converted-space"/>
    <w:basedOn w:val="a0"/>
    <w:rsid w:val="00970F73"/>
  </w:style>
  <w:style w:type="character" w:styleId="ac">
    <w:name w:val="Strong"/>
    <w:uiPriority w:val="60"/>
    <w:qFormat/>
    <w:rsid w:val="006D64A8"/>
    <w:rPr>
      <w:b/>
      <w:bCs/>
    </w:rPr>
  </w:style>
  <w:style w:type="paragraph" w:styleId="ad">
    <w:name w:val="Plain Text"/>
    <w:basedOn w:val="a"/>
    <w:link w:val="Char0"/>
    <w:uiPriority w:val="99"/>
    <w:unhideWhenUsed/>
    <w:rsid w:val="00D52C58"/>
    <w:rPr>
      <w:rFonts w:ascii="Consolas" w:eastAsia="Calibri" w:hAnsi="Consolas"/>
      <w:sz w:val="21"/>
      <w:szCs w:val="21"/>
      <w:lang w:eastAsia="x-none"/>
    </w:rPr>
  </w:style>
  <w:style w:type="character" w:customStyle="1" w:styleId="Char0">
    <w:name w:val="Απλό κείμενο Char"/>
    <w:link w:val="ad"/>
    <w:uiPriority w:val="99"/>
    <w:rsid w:val="00D52C58"/>
    <w:rPr>
      <w:rFonts w:ascii="Consolas" w:eastAsia="Calibri" w:hAnsi="Consolas" w:cs="Times New Roman"/>
      <w:sz w:val="21"/>
      <w:szCs w:val="21"/>
      <w:lang w:val="el-GR"/>
    </w:rPr>
  </w:style>
  <w:style w:type="paragraph" w:styleId="ae">
    <w:name w:val="Balloon Text"/>
    <w:basedOn w:val="a"/>
    <w:link w:val="Char1"/>
    <w:rsid w:val="0048686C"/>
    <w:rPr>
      <w:rFonts w:ascii="Tahoma" w:hAnsi="Tahoma"/>
      <w:sz w:val="16"/>
      <w:szCs w:val="16"/>
      <w:lang w:val="x-none" w:eastAsia="x-none"/>
    </w:rPr>
  </w:style>
  <w:style w:type="character" w:customStyle="1" w:styleId="Char1">
    <w:name w:val="Κείμενο πλαισίου Char"/>
    <w:link w:val="ae"/>
    <w:rsid w:val="0048686C"/>
    <w:rPr>
      <w:rFonts w:ascii="Tahoma" w:hAnsi="Tahoma" w:cs="Tahoma"/>
      <w:sz w:val="16"/>
      <w:szCs w:val="16"/>
    </w:rPr>
  </w:style>
  <w:style w:type="character" w:styleId="af">
    <w:name w:val="Emphasis"/>
    <w:qFormat/>
    <w:rsid w:val="00E86B25"/>
    <w:rPr>
      <w:i/>
      <w:iCs/>
    </w:rPr>
  </w:style>
  <w:style w:type="character" w:customStyle="1" w:styleId="WW-">
    <w:name w:val="WW-Σύνδεσμος διαδικτύου"/>
    <w:qFormat/>
    <w:rsid w:val="00CF1F7F"/>
    <w:rPr>
      <w:color w:val="0000FF"/>
      <w:u w:val="single"/>
    </w:rPr>
  </w:style>
  <w:style w:type="character" w:customStyle="1" w:styleId="ListLabel301">
    <w:name w:val="ListLabel 301"/>
    <w:qFormat/>
    <w:rsid w:val="00CF1F7F"/>
    <w:rPr>
      <w:rFonts w:ascii="Times New Roman" w:eastAsia="Times New Roman" w:hAnsi="Times New Roman" w:cs="Times New Roman"/>
      <w:color w:val="000000"/>
      <w:u w:val="single"/>
    </w:rPr>
  </w:style>
  <w:style w:type="paragraph" w:customStyle="1" w:styleId="21">
    <w:name w:val="Παράγραφος λίστας2"/>
    <w:basedOn w:val="a"/>
    <w:qFormat/>
    <w:rsid w:val="00CF1F7F"/>
    <w:pPr>
      <w:suppressAutoHyphens/>
      <w:spacing w:after="200" w:line="276" w:lineRule="auto"/>
      <w:ind w:left="720"/>
    </w:pPr>
    <w:rPr>
      <w:rFonts w:ascii="Calibri" w:eastAsia="Calibri" w:hAnsi="Calibri" w:cs="Calibri"/>
      <w:sz w:val="22"/>
      <w:szCs w:val="22"/>
      <w:lang w:eastAsia="zh-CN" w:bidi="hi-IN"/>
    </w:rPr>
  </w:style>
  <w:style w:type="character" w:customStyle="1" w:styleId="10">
    <w:name w:val="Ανεπίλυτη αναφορά1"/>
    <w:uiPriority w:val="99"/>
    <w:semiHidden/>
    <w:unhideWhenUsed/>
    <w:rsid w:val="009704E9"/>
    <w:rPr>
      <w:color w:val="605E5C"/>
      <w:shd w:val="clear" w:color="auto" w:fill="E1DFDD"/>
    </w:rPr>
  </w:style>
  <w:style w:type="character" w:styleId="-0">
    <w:name w:val="FollowedHyperlink"/>
    <w:rsid w:val="005444E0"/>
    <w:rPr>
      <w:color w:val="954F72"/>
      <w:u w:val="single"/>
    </w:rPr>
  </w:style>
  <w:style w:type="table" w:styleId="af0">
    <w:name w:val="Table Grid"/>
    <w:basedOn w:val="a1"/>
    <w:rsid w:val="00F90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Υποσέλιδο Char"/>
    <w:basedOn w:val="a0"/>
    <w:link w:val="a4"/>
    <w:uiPriority w:val="99"/>
    <w:rsid w:val="003769A9"/>
    <w:rPr>
      <w:sz w:val="24"/>
      <w:szCs w:val="24"/>
    </w:rPr>
  </w:style>
  <w:style w:type="paragraph" w:customStyle="1" w:styleId="Default">
    <w:name w:val="Default"/>
    <w:rsid w:val="00545FBD"/>
    <w:pPr>
      <w:suppressAutoHyphens/>
    </w:pPr>
    <w:rPr>
      <w:rFonts w:ascii="Calibri" w:eastAsia="Noto Serif CJK SC" w:hAnsi="Calibri" w:cs="Calibri"/>
      <w:color w:val="000000"/>
      <w:sz w:val="24"/>
      <w:szCs w:val="24"/>
      <w:lang w:eastAsia="zh-CN" w:bidi="hi-IN"/>
    </w:rPr>
  </w:style>
  <w:style w:type="paragraph" w:customStyle="1" w:styleId="NormalWeb1">
    <w:name w:val="Normal (Web)1"/>
    <w:basedOn w:val="a"/>
    <w:rsid w:val="002473B5"/>
    <w:pPr>
      <w:spacing w:before="280" w:after="280"/>
    </w:pPr>
    <w:rPr>
      <w:color w:val="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755161">
      <w:bodyDiv w:val="1"/>
      <w:marLeft w:val="0"/>
      <w:marRight w:val="0"/>
      <w:marTop w:val="0"/>
      <w:marBottom w:val="0"/>
      <w:divBdr>
        <w:top w:val="none" w:sz="0" w:space="0" w:color="auto"/>
        <w:left w:val="none" w:sz="0" w:space="0" w:color="auto"/>
        <w:bottom w:val="none" w:sz="0" w:space="0" w:color="auto"/>
        <w:right w:val="none" w:sz="0" w:space="0" w:color="auto"/>
      </w:divBdr>
    </w:div>
    <w:div w:id="876311543">
      <w:bodyDiv w:val="1"/>
      <w:marLeft w:val="0"/>
      <w:marRight w:val="0"/>
      <w:marTop w:val="0"/>
      <w:marBottom w:val="0"/>
      <w:divBdr>
        <w:top w:val="none" w:sz="0" w:space="0" w:color="auto"/>
        <w:left w:val="none" w:sz="0" w:space="0" w:color="auto"/>
        <w:bottom w:val="none" w:sz="0" w:space="0" w:color="auto"/>
        <w:right w:val="none" w:sz="0" w:space="0" w:color="auto"/>
      </w:divBdr>
    </w:div>
    <w:div w:id="1120419703">
      <w:bodyDiv w:val="1"/>
      <w:marLeft w:val="0"/>
      <w:marRight w:val="0"/>
      <w:marTop w:val="0"/>
      <w:marBottom w:val="0"/>
      <w:divBdr>
        <w:top w:val="none" w:sz="0" w:space="0" w:color="auto"/>
        <w:left w:val="none" w:sz="0" w:space="0" w:color="auto"/>
        <w:bottom w:val="none" w:sz="0" w:space="0" w:color="auto"/>
        <w:right w:val="none" w:sz="0" w:space="0" w:color="auto"/>
      </w:divBdr>
    </w:div>
    <w:div w:id="1255867154">
      <w:bodyDiv w:val="1"/>
      <w:marLeft w:val="0"/>
      <w:marRight w:val="0"/>
      <w:marTop w:val="0"/>
      <w:marBottom w:val="0"/>
      <w:divBdr>
        <w:top w:val="none" w:sz="0" w:space="0" w:color="auto"/>
        <w:left w:val="none" w:sz="0" w:space="0" w:color="auto"/>
        <w:bottom w:val="none" w:sz="0" w:space="0" w:color="auto"/>
        <w:right w:val="none" w:sz="0" w:space="0" w:color="auto"/>
      </w:divBdr>
    </w:div>
    <w:div w:id="1297880456">
      <w:bodyDiv w:val="1"/>
      <w:marLeft w:val="0"/>
      <w:marRight w:val="0"/>
      <w:marTop w:val="0"/>
      <w:marBottom w:val="0"/>
      <w:divBdr>
        <w:top w:val="none" w:sz="0" w:space="0" w:color="auto"/>
        <w:left w:val="none" w:sz="0" w:space="0" w:color="auto"/>
        <w:bottom w:val="none" w:sz="0" w:space="0" w:color="auto"/>
        <w:right w:val="none" w:sz="0" w:space="0" w:color="auto"/>
      </w:divBdr>
    </w:div>
    <w:div w:id="1799372411">
      <w:bodyDiv w:val="1"/>
      <w:marLeft w:val="0"/>
      <w:marRight w:val="0"/>
      <w:marTop w:val="0"/>
      <w:marBottom w:val="0"/>
      <w:divBdr>
        <w:top w:val="none" w:sz="0" w:space="0" w:color="auto"/>
        <w:left w:val="none" w:sz="0" w:space="0" w:color="auto"/>
        <w:bottom w:val="none" w:sz="0" w:space="0" w:color="auto"/>
        <w:right w:val="none" w:sz="0" w:space="0" w:color="auto"/>
      </w:divBdr>
    </w:div>
    <w:div w:id="2001688667">
      <w:bodyDiv w:val="1"/>
      <w:marLeft w:val="0"/>
      <w:marRight w:val="0"/>
      <w:marTop w:val="0"/>
      <w:marBottom w:val="0"/>
      <w:divBdr>
        <w:top w:val="none" w:sz="0" w:space="0" w:color="auto"/>
        <w:left w:val="none" w:sz="0" w:space="0" w:color="auto"/>
        <w:bottom w:val="none" w:sz="0" w:space="0" w:color="auto"/>
        <w:right w:val="none" w:sz="0" w:space="0" w:color="auto"/>
      </w:divBdr>
    </w:div>
    <w:div w:id="201884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aed.gr/anoikta-programmata"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endyseis.gr/mi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92508-BA38-4C01-B514-80FF103F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4121</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oaed</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pc3</dc:creator>
  <cp:keywords/>
  <cp:lastModifiedBy>diaxeiristikiartas</cp:lastModifiedBy>
  <cp:revision>2</cp:revision>
  <cp:lastPrinted>2021-09-20T12:20:00Z</cp:lastPrinted>
  <dcterms:created xsi:type="dcterms:W3CDTF">2022-03-03T08:25:00Z</dcterms:created>
  <dcterms:modified xsi:type="dcterms:W3CDTF">2022-03-03T08:25:00Z</dcterms:modified>
</cp:coreProperties>
</file>