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B6" w:rsidRPr="001C10B6" w:rsidRDefault="001C10B6" w:rsidP="001C10B6">
      <w:pPr>
        <w:ind w:left="567" w:right="-1" w:hanging="567"/>
        <w:jc w:val="center"/>
        <w:outlineLvl w:val="0"/>
        <w:rPr>
          <w:b/>
          <w:u w:val="single"/>
        </w:rPr>
      </w:pPr>
      <w:bookmarkStart w:id="0" w:name="_GoBack"/>
      <w:bookmarkEnd w:id="0"/>
      <w:r w:rsidRPr="001C10B6">
        <w:rPr>
          <w:b/>
          <w:u w:val="single"/>
        </w:rPr>
        <w:t>ΟΔΗΓΙΕΣ ΣΥΜΜΕΤΟΧΗΣ ΣΤΙΣ ΕΞΕΤΑΣΕΙΣ ΤΟΥ ΕΦΕΤ ΜΕΣΩ ΕΦΑΡΜΟΓΗΣ ΗΛΕΚΤΡΟΝΙΚΗΣ ΕΞΕΤΑΣΗΣ (Ε-ΕΧΑΜ)</w:t>
      </w:r>
    </w:p>
    <w:p w:rsidR="001C10B6" w:rsidRPr="001C10B6" w:rsidRDefault="001C10B6" w:rsidP="001C10B6">
      <w:pPr>
        <w:ind w:left="567" w:right="-1" w:hanging="567"/>
        <w:jc w:val="center"/>
        <w:outlineLvl w:val="0"/>
        <w:rPr>
          <w:b/>
          <w:u w:val="single"/>
        </w:rPr>
      </w:pPr>
    </w:p>
    <w:p w:rsidR="001C10B6" w:rsidRDefault="001C10B6" w:rsidP="001C10B6">
      <w:pPr>
        <w:ind w:left="567" w:right="-1" w:hanging="567"/>
        <w:jc w:val="both"/>
        <w:outlineLvl w:val="0"/>
      </w:pPr>
    </w:p>
    <w:p w:rsidR="001C10B6" w:rsidRDefault="001C10B6" w:rsidP="001C10B6">
      <w:pPr>
        <w:ind w:left="567" w:right="-1" w:hanging="567"/>
        <w:jc w:val="both"/>
        <w:outlineLvl w:val="0"/>
      </w:pPr>
    </w:p>
    <w:p w:rsidR="001C10B6" w:rsidRPr="001C10B6" w:rsidRDefault="001C10B6" w:rsidP="001C10B6">
      <w:pPr>
        <w:numPr>
          <w:ilvl w:val="0"/>
          <w:numId w:val="1"/>
        </w:numPr>
        <w:ind w:left="567" w:right="-1" w:hanging="567"/>
        <w:jc w:val="both"/>
        <w:outlineLvl w:val="0"/>
        <w:rPr>
          <w:rFonts w:ascii="Verdana" w:hAnsi="Verdana"/>
          <w:sz w:val="20"/>
        </w:rPr>
      </w:pPr>
      <w:r w:rsidRPr="001C10B6">
        <w:rPr>
          <w:rFonts w:ascii="Verdana" w:hAnsi="Verdana"/>
          <w:sz w:val="20"/>
        </w:rPr>
        <w:t>Οι εξεταζόμενοι οφείλουν απαραιτήτως</w:t>
      </w:r>
      <w:r w:rsidRPr="001C10B6">
        <w:rPr>
          <w:rFonts w:ascii="Verdana" w:hAnsi="Verdana"/>
          <w:sz w:val="20"/>
          <w:u w:val="single"/>
        </w:rPr>
        <w:t xml:space="preserve"> </w:t>
      </w:r>
      <w:r w:rsidRPr="001C10B6">
        <w:rPr>
          <w:rFonts w:ascii="Verdana" w:hAnsi="Verdana"/>
          <w:sz w:val="20"/>
        </w:rPr>
        <w:t xml:space="preserve">να γνωρίζουν: </w:t>
      </w:r>
    </w:p>
    <w:p w:rsidR="001C10B6" w:rsidRPr="00C9684E" w:rsidRDefault="001C10B6" w:rsidP="001C10B6">
      <w:pPr>
        <w:ind w:left="1134" w:right="-1" w:hanging="567"/>
        <w:jc w:val="both"/>
        <w:outlineLvl w:val="0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 xml:space="preserve">α) </w:t>
      </w:r>
      <w:r w:rsidRPr="00C9684E">
        <w:rPr>
          <w:rFonts w:ascii="Verdana" w:hAnsi="Verdana"/>
          <w:sz w:val="20"/>
        </w:rPr>
        <w:tab/>
        <w:t>τον αριθμό πρωτοκόλλου/κωδικό έγκρισης  του εκπαιδευτικού προγράμματος που παρακολούθησαν.</w:t>
      </w:r>
    </w:p>
    <w:p w:rsidR="001C10B6" w:rsidRPr="00C9684E" w:rsidRDefault="001C10B6" w:rsidP="001C10B6">
      <w:pPr>
        <w:ind w:left="1134" w:right="-1" w:hanging="567"/>
        <w:jc w:val="both"/>
        <w:outlineLvl w:val="0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 xml:space="preserve">β) </w:t>
      </w:r>
      <w:r w:rsidRPr="00C9684E">
        <w:rPr>
          <w:rFonts w:ascii="Verdana" w:hAnsi="Verdana"/>
          <w:sz w:val="20"/>
        </w:rPr>
        <w:tab/>
        <w:t xml:space="preserve">το ΑΦΜ του Φορέα υλοποίησης του εκπαιδευτικού προγράμματος που παρακολούθησαν. </w:t>
      </w:r>
    </w:p>
    <w:p w:rsidR="001C10B6" w:rsidRPr="00C9684E" w:rsidRDefault="001C10B6" w:rsidP="001C10B6">
      <w:pPr>
        <w:ind w:left="1134" w:right="-1" w:hanging="567"/>
        <w:jc w:val="both"/>
        <w:outlineLvl w:val="0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>γ)</w:t>
      </w:r>
      <w:r w:rsidRPr="00C9684E">
        <w:rPr>
          <w:rFonts w:ascii="Verdana" w:hAnsi="Verdana"/>
          <w:sz w:val="20"/>
        </w:rPr>
        <w:tab/>
        <w:t>το προσωπικό τους ΑΦΜ (</w:t>
      </w:r>
      <w:r w:rsidRPr="00C9684E">
        <w:rPr>
          <w:rFonts w:ascii="Verdana" w:hAnsi="Verdana"/>
          <w:sz w:val="20"/>
          <w:u w:val="single"/>
        </w:rPr>
        <w:t>όχι της επιχείρησης που απασχολούνται</w:t>
      </w:r>
      <w:r w:rsidRPr="00C9684E">
        <w:rPr>
          <w:rFonts w:ascii="Verdana" w:hAnsi="Verdana"/>
          <w:sz w:val="20"/>
        </w:rPr>
        <w:t>).</w:t>
      </w:r>
    </w:p>
    <w:p w:rsidR="001C10B6" w:rsidRPr="00C9684E" w:rsidRDefault="001C10B6" w:rsidP="001C10B6">
      <w:pPr>
        <w:ind w:left="1134" w:right="-1" w:hanging="567"/>
        <w:jc w:val="both"/>
        <w:outlineLvl w:val="0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 xml:space="preserve">δ) </w:t>
      </w:r>
      <w:r w:rsidRPr="00C9684E">
        <w:rPr>
          <w:rFonts w:ascii="Verdana" w:hAnsi="Verdana"/>
          <w:sz w:val="20"/>
        </w:rPr>
        <w:tab/>
        <w:t xml:space="preserve">το προσωπικό τους </w:t>
      </w:r>
      <w:r w:rsidRPr="00C9684E">
        <w:rPr>
          <w:rFonts w:ascii="Verdana" w:hAnsi="Verdana"/>
          <w:sz w:val="20"/>
          <w:lang w:val="en-US"/>
        </w:rPr>
        <w:t>email</w:t>
      </w:r>
      <w:r w:rsidRPr="00C9684E">
        <w:rPr>
          <w:rFonts w:ascii="Verdana" w:hAnsi="Verdana"/>
          <w:sz w:val="20"/>
        </w:rPr>
        <w:t xml:space="preserve">. </w:t>
      </w:r>
    </w:p>
    <w:p w:rsidR="001C10B6" w:rsidRPr="00C9684E" w:rsidRDefault="001C10B6" w:rsidP="001C10B6">
      <w:pPr>
        <w:numPr>
          <w:ilvl w:val="0"/>
          <w:numId w:val="1"/>
        </w:numPr>
        <w:ind w:left="567" w:right="-1" w:hanging="567"/>
        <w:jc w:val="both"/>
        <w:rPr>
          <w:rFonts w:ascii="Verdana" w:hAnsi="Verdana"/>
          <w:sz w:val="20"/>
          <w:u w:val="single"/>
        </w:rPr>
      </w:pPr>
      <w:r w:rsidRPr="00C9684E">
        <w:rPr>
          <w:rFonts w:ascii="Verdana" w:hAnsi="Verdana"/>
          <w:sz w:val="20"/>
        </w:rPr>
        <w:t>Η συμμετοχή στις εξετάσεις πραγματοποιείται μέσω του ηλεκτρονικού συνδέσμου (</w:t>
      </w:r>
      <w:proofErr w:type="spellStart"/>
      <w:r w:rsidRPr="00C9684E">
        <w:rPr>
          <w:rFonts w:ascii="Verdana" w:hAnsi="Verdana"/>
          <w:sz w:val="20"/>
        </w:rPr>
        <w:t>link</w:t>
      </w:r>
      <w:proofErr w:type="spellEnd"/>
      <w:r w:rsidRPr="00C9684E">
        <w:rPr>
          <w:rFonts w:ascii="Verdana" w:hAnsi="Verdana"/>
          <w:sz w:val="20"/>
        </w:rPr>
        <w:t xml:space="preserve">): </w:t>
      </w:r>
    </w:p>
    <w:p w:rsidR="001C10B6" w:rsidRPr="00C9684E" w:rsidRDefault="00B26185" w:rsidP="001C10B6">
      <w:pPr>
        <w:ind w:left="567" w:right="-1"/>
        <w:jc w:val="both"/>
        <w:rPr>
          <w:rFonts w:ascii="Verdana" w:hAnsi="Verdana"/>
          <w:sz w:val="20"/>
          <w:u w:val="single"/>
        </w:rPr>
      </w:pPr>
      <w:hyperlink r:id="rId5" w:history="1">
        <w:r w:rsidR="001C10B6" w:rsidRPr="00C9684E">
          <w:rPr>
            <w:rStyle w:val="-"/>
            <w:rFonts w:ascii="Verdana" w:hAnsi="Verdana"/>
            <w:sz w:val="20"/>
          </w:rPr>
          <w:t>https://ops-efet.gr/public/nea-eksetasi</w:t>
        </w:r>
      </w:hyperlink>
      <w:r w:rsidR="001C10B6" w:rsidRPr="00C9684E">
        <w:rPr>
          <w:rFonts w:ascii="Verdana" w:hAnsi="Verdana"/>
          <w:sz w:val="20"/>
        </w:rPr>
        <w:t xml:space="preserve">  και κατά προτίμηση μέσω του προγράμματος περιήγησης (</w:t>
      </w:r>
      <w:r w:rsidR="001C10B6" w:rsidRPr="00C9684E">
        <w:rPr>
          <w:rFonts w:ascii="Verdana" w:hAnsi="Verdana"/>
          <w:sz w:val="20"/>
          <w:lang w:val="en-US"/>
        </w:rPr>
        <w:t>browser</w:t>
      </w:r>
      <w:r w:rsidR="001C10B6" w:rsidRPr="00C9684E">
        <w:rPr>
          <w:rFonts w:ascii="Verdana" w:hAnsi="Verdana"/>
          <w:sz w:val="20"/>
        </w:rPr>
        <w:t xml:space="preserve">) </w:t>
      </w:r>
      <w:r w:rsidR="001C10B6" w:rsidRPr="00C9684E">
        <w:rPr>
          <w:rFonts w:ascii="Verdana" w:hAnsi="Verdana"/>
          <w:sz w:val="20"/>
          <w:lang w:val="en-US"/>
        </w:rPr>
        <w:t>G</w:t>
      </w:r>
      <w:proofErr w:type="spellStart"/>
      <w:r w:rsidR="001C10B6" w:rsidRPr="00C9684E">
        <w:rPr>
          <w:rFonts w:ascii="Verdana" w:hAnsi="Verdana"/>
          <w:sz w:val="20"/>
        </w:rPr>
        <w:t>oogle</w:t>
      </w:r>
      <w:proofErr w:type="spellEnd"/>
      <w:r w:rsidR="001C10B6" w:rsidRPr="00C9684E">
        <w:rPr>
          <w:rFonts w:ascii="Verdana" w:hAnsi="Verdana"/>
          <w:sz w:val="20"/>
        </w:rPr>
        <w:t xml:space="preserve"> </w:t>
      </w:r>
      <w:r w:rsidR="001C10B6" w:rsidRPr="00C9684E">
        <w:rPr>
          <w:rFonts w:ascii="Verdana" w:hAnsi="Verdana"/>
          <w:sz w:val="20"/>
          <w:lang w:val="en-US"/>
        </w:rPr>
        <w:t>C</w:t>
      </w:r>
      <w:proofErr w:type="spellStart"/>
      <w:r w:rsidR="001C10B6" w:rsidRPr="00C9684E">
        <w:rPr>
          <w:rFonts w:ascii="Verdana" w:hAnsi="Verdana"/>
          <w:sz w:val="20"/>
        </w:rPr>
        <w:t>hrome</w:t>
      </w:r>
      <w:proofErr w:type="spellEnd"/>
      <w:r w:rsidR="001C10B6" w:rsidRPr="00C9684E">
        <w:rPr>
          <w:rFonts w:ascii="Verdana" w:hAnsi="Verdana"/>
          <w:sz w:val="20"/>
        </w:rPr>
        <w:t>.</w:t>
      </w:r>
    </w:p>
    <w:p w:rsidR="001C10B6" w:rsidRPr="00C9684E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b/>
          <w:bCs/>
          <w:color w:val="0070C0"/>
          <w:sz w:val="20"/>
        </w:rPr>
      </w:pPr>
      <w:r w:rsidRPr="00C9684E">
        <w:rPr>
          <w:rFonts w:ascii="Verdana" w:hAnsi="Verdana"/>
          <w:sz w:val="20"/>
        </w:rPr>
        <w:t>Ο εξεταζόμενος χρησιμοποιώντας τον ανωτέρω σύνδεσμο (</w:t>
      </w:r>
      <w:r w:rsidRPr="00C9684E">
        <w:rPr>
          <w:rFonts w:ascii="Verdana" w:hAnsi="Verdana"/>
          <w:sz w:val="20"/>
          <w:lang w:val="en-US"/>
        </w:rPr>
        <w:t>link</w:t>
      </w:r>
      <w:r w:rsidRPr="00C9684E">
        <w:rPr>
          <w:rFonts w:ascii="Verdana" w:hAnsi="Verdana"/>
          <w:sz w:val="20"/>
        </w:rPr>
        <w:t>), εισέρχεται στην εφαρμογή ηλεκτρονικής εξέτασης (e-</w:t>
      </w:r>
      <w:r w:rsidRPr="00C9684E">
        <w:rPr>
          <w:rFonts w:ascii="Verdana" w:hAnsi="Verdana"/>
          <w:sz w:val="20"/>
          <w:lang w:val="en-US"/>
        </w:rPr>
        <w:t>exam</w:t>
      </w:r>
      <w:r w:rsidRPr="00C9684E">
        <w:rPr>
          <w:rFonts w:ascii="Verdana" w:hAnsi="Verdana"/>
          <w:sz w:val="20"/>
        </w:rPr>
        <w:t>) του ΕΦΕΤ</w:t>
      </w:r>
      <w:r w:rsidRPr="00C9684E">
        <w:rPr>
          <w:rFonts w:ascii="Verdana" w:hAnsi="Verdana"/>
          <w:b/>
          <w:bCs/>
          <w:sz w:val="20"/>
        </w:rPr>
        <w:t>.</w:t>
      </w:r>
    </w:p>
    <w:p w:rsidR="001C10B6" w:rsidRPr="00C9684E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color w:val="0070C0"/>
          <w:sz w:val="20"/>
        </w:rPr>
      </w:pPr>
      <w:r w:rsidRPr="00C9684E">
        <w:rPr>
          <w:rFonts w:ascii="Verdana" w:hAnsi="Verdana"/>
          <w:sz w:val="20"/>
        </w:rPr>
        <w:t xml:space="preserve">Μετά την είσοδο στην εφαρμογή, ο εξεταζόμενος πρέπει να συμπληρώσει στα αντίστοιχα πεδία: τον </w:t>
      </w:r>
      <w:r w:rsidRPr="00C9684E">
        <w:rPr>
          <w:rFonts w:ascii="Verdana" w:hAnsi="Verdana"/>
          <w:b/>
          <w:bCs/>
          <w:sz w:val="20"/>
        </w:rPr>
        <w:t>αριθμό πρωτοκόλλου</w:t>
      </w:r>
      <w:r w:rsidR="00A5282A">
        <w:rPr>
          <w:rFonts w:ascii="Verdana" w:hAnsi="Verdana"/>
          <w:b/>
          <w:bCs/>
          <w:sz w:val="20"/>
        </w:rPr>
        <w:t xml:space="preserve"> (</w:t>
      </w:r>
      <w:r w:rsidRPr="00C9684E">
        <w:rPr>
          <w:rFonts w:ascii="Verdana" w:hAnsi="Verdana"/>
          <w:b/>
          <w:bCs/>
          <w:sz w:val="20"/>
        </w:rPr>
        <w:t>κωδικό έγκρισης</w:t>
      </w:r>
      <w:r w:rsidR="00A5282A">
        <w:rPr>
          <w:rFonts w:ascii="Verdana" w:hAnsi="Verdana"/>
          <w:b/>
          <w:bCs/>
          <w:sz w:val="20"/>
        </w:rPr>
        <w:t>)</w:t>
      </w:r>
      <w:r w:rsidRPr="00C9684E">
        <w:rPr>
          <w:rFonts w:ascii="Verdana" w:hAnsi="Verdana"/>
          <w:sz w:val="20"/>
        </w:rPr>
        <w:t xml:space="preserve">  του προγράμματος και το </w:t>
      </w:r>
      <w:r w:rsidRPr="00C9684E">
        <w:rPr>
          <w:rFonts w:ascii="Verdana" w:hAnsi="Verdana"/>
          <w:b/>
          <w:bCs/>
          <w:sz w:val="20"/>
        </w:rPr>
        <w:t>ΑΦΜ  του Φορέα υλοποίησης</w:t>
      </w:r>
      <w:r w:rsidRPr="00C9684E">
        <w:rPr>
          <w:rFonts w:ascii="Verdana" w:hAnsi="Verdana"/>
          <w:sz w:val="20"/>
        </w:rPr>
        <w:t xml:space="preserve"> του προγράμματος που παρακολούθησε και να κάνει </w:t>
      </w:r>
      <w:r w:rsidRPr="00C9684E">
        <w:rPr>
          <w:rFonts w:ascii="Verdana" w:hAnsi="Verdana"/>
          <w:b/>
          <w:bCs/>
          <w:sz w:val="20"/>
        </w:rPr>
        <w:t>«</w:t>
      </w:r>
      <w:r w:rsidRPr="00C9684E">
        <w:rPr>
          <w:rFonts w:ascii="Verdana" w:hAnsi="Verdana"/>
          <w:b/>
          <w:bCs/>
          <w:sz w:val="20"/>
          <w:u w:val="single"/>
        </w:rPr>
        <w:t>αναζήτηση».</w:t>
      </w:r>
    </w:p>
    <w:p w:rsidR="001C10B6" w:rsidRPr="00C9684E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color w:val="0070C0"/>
          <w:sz w:val="20"/>
        </w:rPr>
      </w:pPr>
      <w:r w:rsidRPr="00C9684E">
        <w:rPr>
          <w:rFonts w:ascii="Verdana" w:hAnsi="Verdana"/>
          <w:sz w:val="20"/>
        </w:rPr>
        <w:t xml:space="preserve">Στη συνέχεια ο  εξεταζόμενος συμπληρώνει στα σχετικά πεδία τα προσωπικά του στοιχεία, (όπου όλα τα πεδία είναι υποχρεωτικά) και πατάει </w:t>
      </w:r>
      <w:r w:rsidRPr="00C9684E">
        <w:rPr>
          <w:rFonts w:ascii="Verdana" w:hAnsi="Verdana"/>
          <w:b/>
          <w:bCs/>
          <w:sz w:val="20"/>
        </w:rPr>
        <w:t>«</w:t>
      </w:r>
      <w:r w:rsidRPr="00C9684E">
        <w:rPr>
          <w:rFonts w:ascii="Verdana" w:hAnsi="Verdana"/>
          <w:b/>
          <w:bCs/>
          <w:sz w:val="20"/>
          <w:u w:val="single"/>
        </w:rPr>
        <w:t>καταχώρηση».</w:t>
      </w:r>
    </w:p>
    <w:p w:rsidR="001C10B6" w:rsidRPr="00C9684E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b/>
          <w:bCs/>
          <w:color w:val="0070C0"/>
          <w:sz w:val="20"/>
        </w:rPr>
      </w:pPr>
      <w:r w:rsidRPr="00C9684E">
        <w:rPr>
          <w:rFonts w:ascii="Verdana" w:hAnsi="Verdana"/>
          <w:sz w:val="20"/>
        </w:rPr>
        <w:t xml:space="preserve">Μετά την καταχώρηση των ανωτέρω στοιχείων, θα αποσταλεί στο </w:t>
      </w:r>
      <w:r w:rsidRPr="00C9684E">
        <w:rPr>
          <w:rFonts w:ascii="Verdana" w:hAnsi="Verdana"/>
          <w:sz w:val="20"/>
          <w:lang w:val="en-US"/>
        </w:rPr>
        <w:t>e</w:t>
      </w:r>
      <w:r w:rsidRPr="00C9684E">
        <w:rPr>
          <w:rFonts w:ascii="Verdana" w:hAnsi="Verdana"/>
          <w:sz w:val="20"/>
        </w:rPr>
        <w:t>-</w:t>
      </w:r>
      <w:r w:rsidRPr="00C9684E">
        <w:rPr>
          <w:rFonts w:ascii="Verdana" w:hAnsi="Verdana"/>
          <w:sz w:val="20"/>
          <w:lang w:val="en-US"/>
        </w:rPr>
        <w:t>mail</w:t>
      </w:r>
      <w:r w:rsidRPr="00C9684E">
        <w:rPr>
          <w:rFonts w:ascii="Verdana" w:hAnsi="Verdana"/>
          <w:sz w:val="20"/>
        </w:rPr>
        <w:t xml:space="preserve"> που έχει δηλώσει ο εξεταζόμενος, </w:t>
      </w:r>
      <w:r w:rsidRPr="00C9684E">
        <w:rPr>
          <w:rFonts w:ascii="Verdana" w:hAnsi="Verdana"/>
          <w:b/>
          <w:bCs/>
          <w:sz w:val="20"/>
        </w:rPr>
        <w:t>μοναδικός κωδικός επαλήθευσης</w:t>
      </w:r>
      <w:r w:rsidRPr="00C9684E">
        <w:rPr>
          <w:rFonts w:ascii="Verdana" w:hAnsi="Verdana"/>
          <w:sz w:val="20"/>
        </w:rPr>
        <w:t xml:space="preserve">, τον οποίο πρέπει να συμπληρώσει σε επόμενο βήμα και να πατήσει </w:t>
      </w:r>
      <w:r w:rsidRPr="00C9684E">
        <w:rPr>
          <w:rFonts w:ascii="Verdana" w:hAnsi="Verdana"/>
          <w:b/>
          <w:bCs/>
          <w:sz w:val="20"/>
        </w:rPr>
        <w:t>«</w:t>
      </w:r>
      <w:r w:rsidRPr="00C9684E">
        <w:rPr>
          <w:rFonts w:ascii="Verdana" w:hAnsi="Verdana"/>
          <w:b/>
          <w:bCs/>
          <w:sz w:val="20"/>
          <w:u w:val="single"/>
        </w:rPr>
        <w:t>επαλήθευση».</w:t>
      </w:r>
    </w:p>
    <w:p w:rsidR="001C10B6" w:rsidRPr="00C9684E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 xml:space="preserve">Πατώντας επαλήθευση, ξεκινά άμεσα η εξέταση η οποία </w:t>
      </w:r>
      <w:r w:rsidRPr="00C9684E">
        <w:rPr>
          <w:rFonts w:ascii="Verdana" w:hAnsi="Verdana"/>
          <w:b/>
          <w:bCs/>
          <w:sz w:val="20"/>
        </w:rPr>
        <w:t>έχει διάρκεια 24 λεπτά</w:t>
      </w:r>
      <w:r w:rsidRPr="00C9684E">
        <w:rPr>
          <w:rFonts w:ascii="Verdana" w:hAnsi="Verdana"/>
          <w:sz w:val="20"/>
        </w:rPr>
        <w:t xml:space="preserve"> και η οποία περιλαμβάνει </w:t>
      </w:r>
      <w:r w:rsidRPr="00C9684E">
        <w:rPr>
          <w:rFonts w:ascii="Verdana" w:hAnsi="Verdana"/>
          <w:b/>
          <w:bCs/>
          <w:sz w:val="20"/>
        </w:rPr>
        <w:t>12 ερωτήσεις</w:t>
      </w:r>
      <w:r w:rsidRPr="00C9684E">
        <w:rPr>
          <w:rFonts w:ascii="Verdana" w:hAnsi="Verdana"/>
          <w:sz w:val="20"/>
        </w:rPr>
        <w:t xml:space="preserve">, οι οποίες πρέπει υποχρεωτικά να απαντηθούν όλες, διαφορετικά θεωρείται ως αποτυχών. Ο εξεταζόμενος εφόσον έχει συνδεθεί μέσω του </w:t>
      </w:r>
      <w:proofErr w:type="spellStart"/>
      <w:r w:rsidRPr="00C9684E">
        <w:rPr>
          <w:rFonts w:ascii="Verdana" w:hAnsi="Verdana"/>
          <w:sz w:val="20"/>
        </w:rPr>
        <w:t>Google</w:t>
      </w:r>
      <w:proofErr w:type="spellEnd"/>
      <w:r w:rsidRPr="00C9684E">
        <w:rPr>
          <w:rFonts w:ascii="Verdana" w:hAnsi="Verdana"/>
          <w:sz w:val="20"/>
        </w:rPr>
        <w:t xml:space="preserve"> </w:t>
      </w:r>
      <w:proofErr w:type="spellStart"/>
      <w:r w:rsidRPr="00C9684E">
        <w:rPr>
          <w:rFonts w:ascii="Verdana" w:hAnsi="Verdana"/>
          <w:sz w:val="20"/>
        </w:rPr>
        <w:t>Chrome</w:t>
      </w:r>
      <w:proofErr w:type="spellEnd"/>
      <w:r w:rsidRPr="00C9684E">
        <w:rPr>
          <w:rFonts w:ascii="Verdana" w:hAnsi="Verdana"/>
          <w:sz w:val="20"/>
        </w:rPr>
        <w:t xml:space="preserve">, </w:t>
      </w:r>
      <w:r w:rsidRPr="00C9684E">
        <w:rPr>
          <w:rFonts w:ascii="Verdana" w:hAnsi="Verdana"/>
          <w:sz w:val="20"/>
          <w:u w:val="single"/>
        </w:rPr>
        <w:t xml:space="preserve">θα έχει τη δυνατότητα να βλέπει τις ερωτήσεις στη γλώσσα που επιθυμεί </w:t>
      </w:r>
      <w:r w:rsidRPr="00C9684E">
        <w:rPr>
          <w:rFonts w:ascii="Verdana" w:hAnsi="Verdana"/>
          <w:sz w:val="20"/>
        </w:rPr>
        <w:t xml:space="preserve">επιλέγοντάς τη από το σχετικό μενού του </w:t>
      </w:r>
      <w:proofErr w:type="spellStart"/>
      <w:r w:rsidRPr="00C9684E">
        <w:rPr>
          <w:rFonts w:ascii="Verdana" w:hAnsi="Verdana"/>
          <w:sz w:val="20"/>
        </w:rPr>
        <w:t>Chrome</w:t>
      </w:r>
      <w:proofErr w:type="spellEnd"/>
      <w:r w:rsidRPr="00C9684E">
        <w:rPr>
          <w:rFonts w:ascii="Verdana" w:hAnsi="Verdana"/>
          <w:sz w:val="20"/>
        </w:rPr>
        <w:t xml:space="preserve">. </w:t>
      </w:r>
    </w:p>
    <w:p w:rsidR="001C10B6" w:rsidRPr="00C9684E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 xml:space="preserve">Για να επιτύχει </w:t>
      </w:r>
      <w:r w:rsidRPr="00C9684E">
        <w:rPr>
          <w:rFonts w:ascii="Verdana" w:hAnsi="Verdana"/>
          <w:b/>
          <w:bCs/>
          <w:sz w:val="20"/>
        </w:rPr>
        <w:t>επιτρέπονται μέχρι 2 λάθη</w:t>
      </w:r>
      <w:r w:rsidRPr="00C9684E">
        <w:rPr>
          <w:rFonts w:ascii="Verdana" w:hAnsi="Verdana"/>
          <w:sz w:val="20"/>
        </w:rPr>
        <w:t xml:space="preserve">. Ο εξεταζόμενος αφού ολοκληρώσει τις απαντήσεις του στον προβλεπόμενο χρόνο (24 λεπτά), πρέπει να πατήσει </w:t>
      </w:r>
      <w:r w:rsidRPr="00C9684E">
        <w:rPr>
          <w:rFonts w:ascii="Verdana" w:hAnsi="Verdana"/>
          <w:b/>
          <w:bCs/>
          <w:sz w:val="20"/>
        </w:rPr>
        <w:t>«</w:t>
      </w:r>
      <w:r w:rsidRPr="00C9684E">
        <w:rPr>
          <w:rFonts w:ascii="Verdana" w:hAnsi="Verdana"/>
          <w:b/>
          <w:bCs/>
          <w:sz w:val="20"/>
          <w:u w:val="single"/>
        </w:rPr>
        <w:t>Υποβολή»</w:t>
      </w:r>
      <w:r w:rsidRPr="00C9684E">
        <w:rPr>
          <w:rFonts w:ascii="Verdana" w:hAnsi="Verdana"/>
          <w:b/>
          <w:bCs/>
          <w:sz w:val="20"/>
        </w:rPr>
        <w:t>.</w:t>
      </w:r>
    </w:p>
    <w:p w:rsidR="001C10B6" w:rsidRPr="00C9684E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 xml:space="preserve">Μετά την υποβολή των απαντήσεων, εμφανίζεται μήνυμα </w:t>
      </w:r>
      <w:r w:rsidRPr="00C9684E">
        <w:rPr>
          <w:rFonts w:ascii="Verdana" w:hAnsi="Verdana"/>
          <w:b/>
          <w:bCs/>
          <w:sz w:val="20"/>
        </w:rPr>
        <w:t>«επιτυχής καταχώρηση»</w:t>
      </w:r>
      <w:r w:rsidRPr="00C9684E">
        <w:rPr>
          <w:rFonts w:ascii="Verdana" w:hAnsi="Verdana"/>
          <w:sz w:val="20"/>
        </w:rPr>
        <w:t xml:space="preserve"> και στη συνέχεια εμφανίζεται το </w:t>
      </w:r>
      <w:r w:rsidRPr="00C9684E">
        <w:rPr>
          <w:rFonts w:ascii="Verdana" w:hAnsi="Verdana"/>
          <w:b/>
          <w:bCs/>
          <w:sz w:val="20"/>
        </w:rPr>
        <w:t>αποτέλεσμα της εξέτασης</w:t>
      </w:r>
      <w:r w:rsidRPr="00C9684E">
        <w:rPr>
          <w:rFonts w:ascii="Verdana" w:hAnsi="Verdana"/>
          <w:sz w:val="20"/>
        </w:rPr>
        <w:t xml:space="preserve"> , το οποίο εάν επιθυμεί ο εξεταζόμενος έχει τη δυνατότητα να εκτυπώσει.</w:t>
      </w:r>
    </w:p>
    <w:p w:rsidR="001C10B6" w:rsidRDefault="001C10B6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</w:rPr>
      </w:pPr>
      <w:r w:rsidRPr="00C9684E">
        <w:rPr>
          <w:rFonts w:ascii="Verdana" w:hAnsi="Verdana"/>
          <w:sz w:val="20"/>
        </w:rPr>
        <w:t xml:space="preserve">Εφόσον ο εξεταζόμενος ολοκληρώσει με επιτυχία την εξέταση, το Τμήμα Διαχείρισης Ανθρώπινου Δυναμικού της Διεύθυνσης Διοικητικών και Οικονομικών Υπηρεσιών της Κεντρικής Υπηρεσίας του ΕΦΕΤ ελέγχει εάν ο Φορέας υλοποίησης του προγράμματος που παρακολούθησε ο εξεταζόμενος, έχει εξοφλήσει τις οικονομικές του υποχρεώσεις προς τον ΕΦΕΤ για το συγκεκριμένο πρόγραμμα και αποστέλλει </w:t>
      </w:r>
      <w:r w:rsidRPr="00C9684E">
        <w:rPr>
          <w:rFonts w:ascii="Verdana" w:hAnsi="Verdana"/>
          <w:b/>
          <w:bCs/>
          <w:sz w:val="20"/>
        </w:rPr>
        <w:t>Βεβαίωση Επιτυχούς Κατάρτισης χειριστών τροφίμων Επιπέδου -1</w:t>
      </w:r>
      <w:r w:rsidRPr="00C9684E">
        <w:rPr>
          <w:rFonts w:ascii="Verdana" w:hAnsi="Verdana"/>
          <w:sz w:val="20"/>
        </w:rPr>
        <w:t xml:space="preserve">, στο </w:t>
      </w:r>
      <w:r w:rsidRPr="00C9684E">
        <w:rPr>
          <w:rFonts w:ascii="Verdana" w:hAnsi="Verdana"/>
          <w:sz w:val="20"/>
          <w:lang w:val="en-US"/>
        </w:rPr>
        <w:t>e</w:t>
      </w:r>
      <w:r w:rsidRPr="00C9684E">
        <w:rPr>
          <w:rFonts w:ascii="Verdana" w:hAnsi="Verdana"/>
          <w:sz w:val="20"/>
        </w:rPr>
        <w:t>-</w:t>
      </w:r>
      <w:r w:rsidRPr="00C9684E">
        <w:rPr>
          <w:rFonts w:ascii="Verdana" w:hAnsi="Verdana"/>
          <w:sz w:val="20"/>
          <w:lang w:val="en-US"/>
        </w:rPr>
        <w:t>mail</w:t>
      </w:r>
      <w:r w:rsidRPr="00C9684E">
        <w:rPr>
          <w:rFonts w:ascii="Verdana" w:hAnsi="Verdana"/>
          <w:sz w:val="20"/>
        </w:rPr>
        <w:t xml:space="preserve"> που έχει δηλώσει ο εξεταζόμενος.</w:t>
      </w:r>
    </w:p>
    <w:p w:rsidR="00DB1378" w:rsidRPr="00C9684E" w:rsidRDefault="00DB1378" w:rsidP="001C10B6">
      <w:pPr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Σε περίπτωση που αποτύχει ο εξεταζόμενος έχει άλλη μία φορά δικαίωμα συμμετοχής στις εξετάσεις, αλλά </w:t>
      </w:r>
      <w:r w:rsidRPr="00DB1378">
        <w:rPr>
          <w:rFonts w:ascii="Verdana" w:hAnsi="Verdana"/>
          <w:b/>
          <w:sz w:val="20"/>
        </w:rPr>
        <w:t>προκειμένου να του δοθεί δικαίωμα να συμμετάσχει για δεύτερη φορά</w:t>
      </w:r>
      <w:r>
        <w:rPr>
          <w:rFonts w:ascii="Verdana" w:hAnsi="Verdana"/>
          <w:sz w:val="20"/>
        </w:rPr>
        <w:t xml:space="preserve">, θα πρέπει </w:t>
      </w:r>
      <w:r w:rsidRPr="00DB1378">
        <w:rPr>
          <w:rFonts w:ascii="Verdana" w:hAnsi="Verdana"/>
          <w:b/>
          <w:sz w:val="20"/>
        </w:rPr>
        <w:t>πρώτα να επικοινωνήσει</w:t>
      </w:r>
      <w:r>
        <w:rPr>
          <w:rFonts w:ascii="Verdana" w:hAnsi="Verdana"/>
          <w:sz w:val="20"/>
        </w:rPr>
        <w:t xml:space="preserve"> με την Υπηρεσία μας στα </w:t>
      </w:r>
      <w:proofErr w:type="spellStart"/>
      <w:r>
        <w:rPr>
          <w:rFonts w:ascii="Verdana" w:hAnsi="Verdana"/>
          <w:sz w:val="20"/>
        </w:rPr>
        <w:t>τηλ</w:t>
      </w:r>
      <w:proofErr w:type="spellEnd"/>
      <w:r>
        <w:rPr>
          <w:rFonts w:ascii="Verdana" w:hAnsi="Verdana"/>
          <w:sz w:val="20"/>
        </w:rPr>
        <w:t>. 2132145872-73.</w:t>
      </w:r>
    </w:p>
    <w:sectPr w:rsidR="00DB1378" w:rsidRPr="00C9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76EA6"/>
    <w:multiLevelType w:val="hybridMultilevel"/>
    <w:tmpl w:val="59BCF5AA"/>
    <w:lvl w:ilvl="0" w:tplc="2CF8A9EC">
      <w:start w:val="1"/>
      <w:numFmt w:val="decimal"/>
      <w:lvlText w:val="%1."/>
      <w:lvlJc w:val="left"/>
      <w:rPr>
        <w:b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B6"/>
    <w:rsid w:val="001C10B6"/>
    <w:rsid w:val="0039626B"/>
    <w:rsid w:val="007741DE"/>
    <w:rsid w:val="00933748"/>
    <w:rsid w:val="00A5282A"/>
    <w:rsid w:val="00B26185"/>
    <w:rsid w:val="00D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B862-BC30-48C5-A941-1EC3DC9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B6"/>
    <w:pPr>
      <w:spacing w:after="0" w:line="240" w:lineRule="auto"/>
    </w:pPr>
    <w:rPr>
      <w:rFonts w:ascii="Tahoma" w:eastAsia="Times New Roman" w:hAnsi="Tahoma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C10B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33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s-efet.gr/public/nea-ekseta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Papathanopoulou Efrossini</dc:creator>
  <cp:keywords/>
  <dc:description/>
  <cp:lastModifiedBy>diaxeiristikiartas</cp:lastModifiedBy>
  <cp:revision>2</cp:revision>
  <dcterms:created xsi:type="dcterms:W3CDTF">2023-05-31T05:29:00Z</dcterms:created>
  <dcterms:modified xsi:type="dcterms:W3CDTF">2023-05-31T05:29:00Z</dcterms:modified>
</cp:coreProperties>
</file>