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6A" w:rsidRDefault="003D596A" w:rsidP="003D596A">
      <w:pPr>
        <w:pStyle w:val="Web"/>
      </w:pPr>
      <w:r>
        <w:rPr>
          <w:rStyle w:val="a3"/>
          <w:lang w:val="en-US"/>
        </w:rPr>
        <w:t>E</w:t>
      </w:r>
      <w:r>
        <w:rPr>
          <w:rStyle w:val="a3"/>
        </w:rPr>
        <w:t>κπαιδευτικά προγράμματα για τις «Βασικές Αρχές Υγιεινής και Ασφάλειας Τροφίμων»</w:t>
      </w:r>
      <w:r>
        <w:br/>
      </w:r>
      <w:r>
        <w:rPr>
          <w:rStyle w:val="a3"/>
        </w:rPr>
        <w:t>ΥΑ 14708/10-08-2007/ΦΕΚ 1616/Β/17-08-2007</w:t>
      </w:r>
    </w:p>
    <w:p w:rsidR="003D596A" w:rsidRDefault="003D596A" w:rsidP="003D596A">
      <w:pPr>
        <w:pStyle w:val="Web"/>
      </w:pPr>
      <w:r>
        <w:t>1.Σε ποιους απευθύνεται:</w:t>
      </w:r>
    </w:p>
    <w:p w:rsidR="003D596A" w:rsidRDefault="003D596A" w:rsidP="001066FA">
      <w:pPr>
        <w:pStyle w:val="Web"/>
        <w:jc w:val="both"/>
      </w:pPr>
      <w:r>
        <w:t>Το εκπαιδευτικό πρόγραμμα απευθύνεται σε όσους εμπλέκονται με τον χειρισμό τροφίμων, σε επιχειρήσεις που ασκούν μία ή περισσότερες από τις ακόλουθες δραστηριότητες: παρασκευή, μεταποίηση, παραγωγή, συσκευασία, αποθήκευση, μεταφορά, διανομή, διακίνηση και προσφορά προς πώληση ή διάθεση τροφίμων. Απευθύνεται επίσης σε υπευθύνους εταιρειών που εμπλέκονται και σχετίζονται με την τροφική αλυσίδα (π.χ. εταιρείες συμβούλων, εταιρείες μυοκτονιών, κατασκευαστών εξοπλισμού, εταιρείες συσκευασίας κλπ.).</w:t>
      </w:r>
    </w:p>
    <w:p w:rsidR="003D596A" w:rsidRDefault="003D596A" w:rsidP="003D596A">
      <w:pPr>
        <w:pStyle w:val="Web"/>
      </w:pPr>
      <w:r>
        <w:br/>
        <w:t>2.Περιγραφή:</w:t>
      </w:r>
    </w:p>
    <w:p w:rsidR="003D596A" w:rsidRDefault="003D596A" w:rsidP="001066FA">
      <w:pPr>
        <w:pStyle w:val="Web"/>
        <w:jc w:val="both"/>
      </w:pPr>
      <w:r>
        <w:t>Τα προγράμματα αυτά αποσκοπούν στη διασφάλιση της ποιότητας, την παραγωγή ασφαλών προϊόντων και την προστασία του καταναλωτή σύμφωνα με τον Κανονισμό 852/2004 του Ευρωπαϊκού Κοινοβουλίου και του Συμβουλίου της 29ης Απριλίου 2004 για την υγιεινή των τροφίμων. Τα προγράμματα επιπέδου 1 αφορούν κατάρτιση απλών χειριστών σε γενικά θέματα υγιεινής και ασφάλειας τροφίμων. Η ελάχιστη διάρκεια είναι 10 ώρες. Ο ΕΦΕΤ καθορίζει το ελάχιστο περιεχόμενο των προγραμμάτων, εγκρίνει και ελέγχει την υλοποίησή τους, σύμφωνα με τα προβλεπόμενα, διενεργεί τη διαδικασία αξιολόγησης και εκδίδει τα σχετικά πιστοποιητικά.</w:t>
      </w:r>
    </w:p>
    <w:p w:rsidR="003D596A" w:rsidRDefault="003D596A" w:rsidP="003D596A">
      <w:pPr>
        <w:pStyle w:val="Web"/>
      </w:pPr>
      <w:r>
        <w:t>Θεματικές ενότητες:</w:t>
      </w:r>
    </w:p>
    <w:p w:rsidR="003D596A" w:rsidRDefault="003D596A" w:rsidP="003D596A">
      <w:pPr>
        <w:pStyle w:val="Web"/>
      </w:pPr>
      <w:r>
        <w:t>ΗΜΕΡΑ 1η :</w:t>
      </w:r>
    </w:p>
    <w:p w:rsidR="003D596A" w:rsidRDefault="003D596A" w:rsidP="003D596A">
      <w:pPr>
        <w:pStyle w:val="Web"/>
      </w:pPr>
      <w:r>
        <w:t> 1. Εισαγωγή στην ασφάλεια τροφίμων</w:t>
      </w:r>
    </w:p>
    <w:p w:rsidR="003D596A" w:rsidRDefault="003D596A" w:rsidP="003D596A">
      <w:pPr>
        <w:pStyle w:val="Web"/>
      </w:pPr>
      <w:r>
        <w:t> 2. Μικροοργανισμοί και χαρακτηριστικά αυτών</w:t>
      </w:r>
    </w:p>
    <w:p w:rsidR="003D596A" w:rsidRDefault="003D596A" w:rsidP="003D596A">
      <w:pPr>
        <w:pStyle w:val="Web"/>
      </w:pPr>
      <w:r>
        <w:t xml:space="preserve"> 3. </w:t>
      </w:r>
      <w:proofErr w:type="spellStart"/>
      <w:r>
        <w:t>Τροφοδηλητηριάσεις</w:t>
      </w:r>
      <w:proofErr w:type="spellEnd"/>
      <w:r>
        <w:t xml:space="preserve"> και η παρεμπόδισή τους</w:t>
      </w:r>
    </w:p>
    <w:p w:rsidR="003D596A" w:rsidRDefault="003D596A" w:rsidP="003D596A">
      <w:pPr>
        <w:pStyle w:val="Web"/>
      </w:pPr>
      <w:r>
        <w:t> 4. Ατομική υγιεινή και συμπεριφορά του χειριστή τροφίμων</w:t>
      </w:r>
    </w:p>
    <w:p w:rsidR="003D596A" w:rsidRDefault="003D596A" w:rsidP="003D596A">
      <w:pPr>
        <w:pStyle w:val="Web"/>
      </w:pPr>
      <w:r>
        <w:t>  ΗΜΕΡΑ 2η</w:t>
      </w:r>
    </w:p>
    <w:p w:rsidR="003D596A" w:rsidRDefault="003D596A" w:rsidP="003D596A">
      <w:pPr>
        <w:pStyle w:val="Web"/>
      </w:pPr>
      <w:r>
        <w:t> 5. Το Εργασιακό Περιβάλλον</w:t>
      </w:r>
    </w:p>
    <w:p w:rsidR="003D596A" w:rsidRDefault="003D596A" w:rsidP="003D596A">
      <w:pPr>
        <w:pStyle w:val="Web"/>
      </w:pPr>
      <w:r>
        <w:t> 6. Πρακτικές καθαρισμού</w:t>
      </w:r>
    </w:p>
    <w:p w:rsidR="003D596A" w:rsidRDefault="003D596A" w:rsidP="003D596A">
      <w:pPr>
        <w:pStyle w:val="Web"/>
      </w:pPr>
      <w:r>
        <w:t> 7. Κοινά μιάσματα και έλεγχος αυτών</w:t>
      </w:r>
    </w:p>
    <w:p w:rsidR="003D596A" w:rsidRDefault="003D596A" w:rsidP="003D596A">
      <w:pPr>
        <w:pStyle w:val="Web"/>
      </w:pPr>
      <w:r>
        <w:t> 8. Νομοθεσία υγιεινής τροφίμων</w:t>
      </w:r>
    </w:p>
    <w:p w:rsidR="006526D9" w:rsidRDefault="006526D9">
      <w:bookmarkStart w:id="0" w:name="_GoBack"/>
      <w:bookmarkEnd w:id="0"/>
    </w:p>
    <w:sectPr w:rsidR="006526D9" w:rsidSect="00652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96A"/>
    <w:rsid w:val="000567E3"/>
    <w:rsid w:val="001066FA"/>
    <w:rsid w:val="003D596A"/>
    <w:rsid w:val="006526D9"/>
    <w:rsid w:val="009E701A"/>
    <w:rsid w:val="00E425E8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561C6-CAE5-483E-92CE-5DEF8083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D596A"/>
    <w:rPr>
      <w:b/>
      <w:bCs/>
    </w:rPr>
  </w:style>
  <w:style w:type="character" w:styleId="-">
    <w:name w:val="Hyperlink"/>
    <w:basedOn w:val="a0"/>
    <w:uiPriority w:val="99"/>
    <w:unhideWhenUsed/>
    <w:rsid w:val="00E4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1364</Characters>
  <Application>Microsoft Office Word</Application>
  <DocSecurity>0</DocSecurity>
  <Lines>11</Lines>
  <Paragraphs>3</Paragraphs>
  <ScaleCrop>false</ScaleCrop>
  <Company>info-quest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User</cp:lastModifiedBy>
  <cp:revision>8</cp:revision>
  <cp:lastPrinted>2015-06-11T05:49:00Z</cp:lastPrinted>
  <dcterms:created xsi:type="dcterms:W3CDTF">2015-06-11T05:48:00Z</dcterms:created>
  <dcterms:modified xsi:type="dcterms:W3CDTF">2023-07-12T06:42:00Z</dcterms:modified>
</cp:coreProperties>
</file>