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BE" w:rsidRPr="00181E5E" w:rsidRDefault="000444BE" w:rsidP="000444BE">
      <w:pPr>
        <w:jc w:val="center"/>
        <w:rPr>
          <w:rFonts w:ascii="Calibri Light" w:hAnsi="Calibri Light"/>
          <w:sz w:val="18"/>
          <w:szCs w:val="18"/>
        </w:rPr>
      </w:pPr>
      <w:r w:rsidRPr="00181E5E">
        <w:rPr>
          <w:rFonts w:ascii="Calibri Light" w:hAnsi="Calibri Light"/>
          <w:sz w:val="18"/>
          <w:szCs w:val="18"/>
        </w:rPr>
        <w:t>ΑΝΑΚΟΙΝΩΣΗ ΔΙΑΚΗΡΥΞΗΣ</w:t>
      </w:r>
    </w:p>
    <w:p w:rsidR="000444BE" w:rsidRPr="00181E5E" w:rsidRDefault="000444BE" w:rsidP="000444BE">
      <w:pPr>
        <w:pStyle w:val="a5"/>
        <w:tabs>
          <w:tab w:val="left" w:pos="142"/>
        </w:tabs>
        <w:spacing w:line="240" w:lineRule="auto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Η Υπηρεσία Πολιτικής Αεροπορίας ανακοινώνει τη διενέργεια ηλεκτρονικού ανοιχτού Διαγωνισμού με κριτήριο κατακύρωσης την πλέον συμφέρουσα από οικονομική άποψη προσφορά βάσει </w:t>
      </w:r>
      <w:r w:rsidRPr="00181E5E">
        <w:rPr>
          <w:rFonts w:ascii="Calibri Light" w:hAnsi="Calibri Light" w:cs="Tahoma"/>
          <w:sz w:val="18"/>
          <w:szCs w:val="18"/>
        </w:rPr>
        <w:t xml:space="preserve"> 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τιμής, για την </w:t>
      </w:r>
      <w:r w:rsidRPr="00181E5E">
        <w:rPr>
          <w:rFonts w:ascii="Calibri Light" w:hAnsi="Calibri Light" w:cs="Tahoma"/>
          <w:sz w:val="18"/>
          <w:szCs w:val="18"/>
        </w:rPr>
        <w:t xml:space="preserve">«Προμήθεια Ανταλλακτικών και παροχή υπηρεσιών αναβάθμισης των </w:t>
      </w:r>
      <w:r w:rsidRPr="00181E5E">
        <w:rPr>
          <w:rFonts w:ascii="Calibri Light" w:hAnsi="Calibri Light" w:cs="Tahoma"/>
          <w:sz w:val="18"/>
          <w:szCs w:val="18"/>
          <w:lang w:val="en-US"/>
        </w:rPr>
        <w:t>AVIONICS</w:t>
      </w:r>
      <w:r w:rsidRPr="00181E5E">
        <w:rPr>
          <w:rFonts w:ascii="Calibri Light" w:hAnsi="Calibri Light" w:cs="Tahoma"/>
          <w:sz w:val="18"/>
          <w:szCs w:val="18"/>
        </w:rPr>
        <w:t xml:space="preserve"> (</w:t>
      </w:r>
      <w:r w:rsidRPr="00181E5E">
        <w:rPr>
          <w:rFonts w:ascii="Calibri Light" w:hAnsi="Calibri Light" w:cs="Tahoma"/>
          <w:sz w:val="18"/>
          <w:szCs w:val="18"/>
          <w:lang w:val="en-US"/>
        </w:rPr>
        <w:t>FMS</w:t>
      </w:r>
      <w:r w:rsidRPr="00181E5E">
        <w:rPr>
          <w:rFonts w:ascii="Calibri Light" w:hAnsi="Calibri Light" w:cs="Tahoma"/>
          <w:sz w:val="18"/>
          <w:szCs w:val="18"/>
        </w:rPr>
        <w:t xml:space="preserve"> &amp; </w:t>
      </w:r>
      <w:r w:rsidRPr="00181E5E">
        <w:rPr>
          <w:rFonts w:ascii="Calibri Light" w:hAnsi="Calibri Light" w:cs="Tahoma"/>
          <w:sz w:val="18"/>
          <w:szCs w:val="18"/>
          <w:lang w:val="en-US"/>
        </w:rPr>
        <w:t>ASD</w:t>
      </w:r>
      <w:r w:rsidRPr="00181E5E">
        <w:rPr>
          <w:rFonts w:ascii="Calibri Light" w:hAnsi="Calibri Light" w:cs="Tahoma"/>
          <w:sz w:val="18"/>
          <w:szCs w:val="18"/>
        </w:rPr>
        <w:t>-</w:t>
      </w:r>
      <w:r w:rsidRPr="00181E5E">
        <w:rPr>
          <w:rFonts w:ascii="Calibri Light" w:hAnsi="Calibri Light" w:cs="Tahoma"/>
          <w:sz w:val="18"/>
          <w:szCs w:val="18"/>
          <w:lang w:val="en-US"/>
        </w:rPr>
        <w:t>B</w:t>
      </w:r>
      <w:r w:rsidRPr="00181E5E">
        <w:rPr>
          <w:rFonts w:ascii="Calibri Light" w:hAnsi="Calibri Light" w:cs="Tahoma"/>
          <w:sz w:val="18"/>
          <w:szCs w:val="18"/>
        </w:rPr>
        <w:t xml:space="preserve">) του αεροσκάφους της ΥΠΑ/ΜΠΜ τύπου </w:t>
      </w:r>
      <w:r w:rsidRPr="00181E5E">
        <w:rPr>
          <w:rFonts w:ascii="Calibri Light" w:hAnsi="Calibri Light" w:cs="Tahoma"/>
          <w:sz w:val="18"/>
          <w:szCs w:val="18"/>
          <w:lang w:val="en-US"/>
        </w:rPr>
        <w:t>CESSNA</w:t>
      </w:r>
      <w:r w:rsidRPr="00181E5E">
        <w:rPr>
          <w:rFonts w:ascii="Calibri Light" w:hAnsi="Calibri Light" w:cs="Tahoma"/>
          <w:sz w:val="18"/>
          <w:szCs w:val="18"/>
        </w:rPr>
        <w:t xml:space="preserve"> </w:t>
      </w:r>
      <w:r w:rsidRPr="00181E5E">
        <w:rPr>
          <w:rFonts w:ascii="Calibri Light" w:hAnsi="Calibri Light" w:cs="Tahoma"/>
          <w:sz w:val="18"/>
          <w:szCs w:val="18"/>
          <w:lang w:val="en-US"/>
        </w:rPr>
        <w:t>CI</w:t>
      </w:r>
      <w:r w:rsidRPr="00181E5E">
        <w:rPr>
          <w:rFonts w:ascii="Calibri Light" w:hAnsi="Calibri Light" w:cs="Tahoma"/>
          <w:sz w:val="18"/>
          <w:szCs w:val="18"/>
        </w:rPr>
        <w:t>Τ</w:t>
      </w:r>
      <w:r w:rsidRPr="00181E5E">
        <w:rPr>
          <w:rFonts w:ascii="Calibri Light" w:hAnsi="Calibri Light" w:cs="Tahoma"/>
          <w:sz w:val="18"/>
          <w:szCs w:val="18"/>
          <w:lang w:val="en-US"/>
        </w:rPr>
        <w:t>A</w:t>
      </w:r>
      <w:r w:rsidRPr="00181E5E">
        <w:rPr>
          <w:rFonts w:ascii="Calibri Light" w:hAnsi="Calibri Light" w:cs="Tahoma"/>
          <w:sz w:val="18"/>
          <w:szCs w:val="18"/>
        </w:rPr>
        <w:t>Τ</w:t>
      </w:r>
      <w:r w:rsidRPr="00181E5E">
        <w:rPr>
          <w:rFonts w:ascii="Calibri Light" w:hAnsi="Calibri Light" w:cs="Tahoma"/>
          <w:sz w:val="18"/>
          <w:szCs w:val="18"/>
          <w:lang w:val="en-US"/>
        </w:rPr>
        <w:t>ION</w:t>
      </w:r>
      <w:r w:rsidRPr="00181E5E">
        <w:rPr>
          <w:rFonts w:ascii="Calibri Light" w:hAnsi="Calibri Light" w:cs="Tahoma"/>
          <w:sz w:val="18"/>
          <w:szCs w:val="18"/>
        </w:rPr>
        <w:t xml:space="preserve"> 750</w:t>
      </w:r>
      <w:r w:rsidRPr="00181E5E">
        <w:rPr>
          <w:rFonts w:ascii="Calibri Light" w:hAnsi="Calibri Light" w:cs="Tahoma"/>
          <w:sz w:val="18"/>
          <w:szCs w:val="18"/>
          <w:lang w:val="en-US"/>
        </w:rPr>
        <w:t>X</w:t>
      </w:r>
      <w:r w:rsidRPr="00181E5E">
        <w:rPr>
          <w:rFonts w:ascii="Calibri Light" w:hAnsi="Calibri Light" w:cs="Tahoma"/>
          <w:sz w:val="18"/>
          <w:szCs w:val="18"/>
        </w:rPr>
        <w:t xml:space="preserve"> με στοιχεία νηολογίου </w:t>
      </w:r>
      <w:r w:rsidRPr="00181E5E">
        <w:rPr>
          <w:rFonts w:ascii="Calibri Light" w:hAnsi="Calibri Light" w:cs="Tahoma"/>
          <w:sz w:val="18"/>
          <w:szCs w:val="18"/>
          <w:lang w:val="en-US"/>
        </w:rPr>
        <w:t>SX</w:t>
      </w:r>
      <w:r w:rsidRPr="00181E5E">
        <w:rPr>
          <w:rFonts w:ascii="Calibri Light" w:hAnsi="Calibri Light" w:cs="Tahoma"/>
          <w:sz w:val="18"/>
          <w:szCs w:val="18"/>
        </w:rPr>
        <w:t>-</w:t>
      </w:r>
      <w:r w:rsidRPr="00181E5E">
        <w:rPr>
          <w:rFonts w:ascii="Calibri Light" w:hAnsi="Calibri Light" w:cs="Tahoma"/>
          <w:sz w:val="18"/>
          <w:szCs w:val="18"/>
          <w:lang w:val="en-US"/>
        </w:rPr>
        <w:t>ECI</w:t>
      </w:r>
      <w:r w:rsidRPr="00181E5E">
        <w:rPr>
          <w:rFonts w:ascii="Calibri Light" w:hAnsi="Calibri Light" w:cs="Tahoma"/>
          <w:sz w:val="18"/>
          <w:szCs w:val="18"/>
          <w:lang w:val="de-DE"/>
        </w:rPr>
        <w:t>».</w:t>
      </w:r>
    </w:p>
    <w:p w:rsidR="000444BE" w:rsidRPr="00181E5E" w:rsidRDefault="000444BE" w:rsidP="000444BE">
      <w:pPr>
        <w:pStyle w:val="a5"/>
        <w:tabs>
          <w:tab w:val="left" w:pos="142"/>
        </w:tabs>
        <w:spacing w:line="240" w:lineRule="auto"/>
        <w:rPr>
          <w:rFonts w:ascii="Calibri Light" w:hAnsi="Calibri Light" w:cs="Tahoma"/>
          <w:sz w:val="18"/>
          <w:szCs w:val="18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>Ο διαγωνισμός θα πραγματοποιηθεί με χρήση της πλατφόρμας του Εθνικού Συστήματος Ηλεκτρονικών Δημοσίων Συμβάσεων (ΕΣΗΔΗΣ) μέσω της διαδικτυακής πύλης www.promitheus.gov.gr του συστήματος.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</w:rPr>
      </w:pPr>
      <w:r w:rsidRPr="00181E5E">
        <w:rPr>
          <w:rFonts w:ascii="Calibri Light" w:hAnsi="Calibri Light" w:cs="Tahoma"/>
          <w:sz w:val="18"/>
          <w:szCs w:val="18"/>
        </w:rPr>
        <w:t>Συστημικός Ατιθμός ΕΣΗΔΗΣ : 61478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Ημερομηνία έναρξης ηλεκτρονικής υποβολής προσφορών </w:t>
      </w:r>
      <w:r w:rsidRPr="00181E5E">
        <w:rPr>
          <w:rFonts w:ascii="Calibri Light" w:hAnsi="Calibri Light" w:cs="Tahoma"/>
          <w:sz w:val="18"/>
          <w:szCs w:val="18"/>
        </w:rPr>
        <w:t xml:space="preserve">:  29-07-2018 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και ώρα </w:t>
      </w:r>
      <w:r w:rsidRPr="00181E5E">
        <w:rPr>
          <w:rFonts w:ascii="Calibri Light" w:hAnsi="Calibri Light" w:cs="Tahoma"/>
          <w:sz w:val="18"/>
          <w:szCs w:val="18"/>
        </w:rPr>
        <w:t>00:00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>Καταληκτική ημερομηνία υποβολής προσφορών</w:t>
      </w:r>
      <w:r w:rsidRPr="00181E5E">
        <w:rPr>
          <w:rFonts w:ascii="Calibri Light" w:hAnsi="Calibri Light" w:cs="Tahoma"/>
          <w:sz w:val="18"/>
          <w:szCs w:val="18"/>
        </w:rPr>
        <w:t xml:space="preserve"> 04/08/2018 </w:t>
      </w:r>
      <w:r w:rsidRPr="00181E5E">
        <w:rPr>
          <w:rFonts w:ascii="Calibri Light" w:hAnsi="Calibri Light" w:cs="Tahoma"/>
          <w:sz w:val="18"/>
          <w:szCs w:val="18"/>
          <w:lang w:val="de-DE"/>
        </w:rPr>
        <w:t>και ώρα 17:00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</w:rPr>
      </w:pPr>
      <w:r w:rsidRPr="00181E5E">
        <w:rPr>
          <w:rFonts w:ascii="Calibri Light" w:hAnsi="Calibri Light" w:cs="Tahoma"/>
          <w:sz w:val="18"/>
          <w:szCs w:val="18"/>
        </w:rPr>
        <w:t>Χρονική διάρκεια ισχύος προσφορών : Έξι μήνες από την επομένη της καταληκτικής ημερομηνίας υποβολής των προσφορών.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Προϋπολογισμός : € </w:t>
      </w:r>
      <w:r>
        <w:rPr>
          <w:rFonts w:ascii="Calibri Light" w:hAnsi="Calibri Light" w:cs="Tahoma"/>
          <w:sz w:val="18"/>
          <w:szCs w:val="18"/>
        </w:rPr>
        <w:t>250.000</w:t>
      </w:r>
      <w:r w:rsidRPr="00181E5E">
        <w:rPr>
          <w:rFonts w:ascii="Calibri Light" w:hAnsi="Calibri Light" w:cs="Tahoma"/>
          <w:sz w:val="18"/>
          <w:szCs w:val="18"/>
        </w:rPr>
        <w:t>,00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r>
        <w:rPr>
          <w:rFonts w:ascii="Calibri Light" w:hAnsi="Calibri Light" w:cs="Tahoma"/>
          <w:sz w:val="18"/>
          <w:szCs w:val="18"/>
        </w:rPr>
        <w:t>(δεν υπόκειται σε ΦΠΑ)</w:t>
      </w:r>
      <w:r w:rsidRPr="00181E5E">
        <w:rPr>
          <w:rFonts w:ascii="Calibri Light" w:hAnsi="Calibri Light" w:cs="Tahoma"/>
          <w:sz w:val="18"/>
          <w:szCs w:val="18"/>
          <w:lang w:val="de-DE"/>
        </w:rPr>
        <w:t>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>Γλώσσα : Ελληνική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Εγγυήσεις : Εγγυητική επιστολή συμμετοχής </w:t>
      </w:r>
      <w:r w:rsidRPr="00181E5E">
        <w:rPr>
          <w:rFonts w:ascii="Calibri Light" w:hAnsi="Calibri Light" w:cs="Tahoma"/>
          <w:sz w:val="18"/>
          <w:szCs w:val="18"/>
        </w:rPr>
        <w:t>ποσού ίσο με το 2% της προϋπολογισθείσας δαπάνης χωρίς ΦΠΑ.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</w:rPr>
        <w:t xml:space="preserve"> 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Με την υπογραφή της Σύμβασης θα κατατεθεί εγγύηση καλής εκτέλεσης, ποσού ίσο με το 5% του συμβατικού τιμήματος </w:t>
      </w:r>
      <w:r w:rsidRPr="00181E5E">
        <w:rPr>
          <w:rFonts w:ascii="Calibri Light" w:hAnsi="Calibri Light" w:cs="Tahoma"/>
          <w:sz w:val="18"/>
          <w:szCs w:val="18"/>
        </w:rPr>
        <w:t>Εγγύηση καλής λειτουργίας διάρκειας τουλάχιστον έξι (6) μηνών από την οριστική ποιοτική και ποσοτική παραλαβή.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>Δικα</w:t>
      </w:r>
      <w:r w:rsidRPr="00181E5E">
        <w:rPr>
          <w:rFonts w:ascii="Calibri Light" w:hAnsi="Calibri Light" w:cs="Tahoma"/>
          <w:sz w:val="18"/>
          <w:szCs w:val="18"/>
        </w:rPr>
        <w:t>ίωμα σ</w:t>
      </w:r>
      <w:r w:rsidRPr="00181E5E">
        <w:rPr>
          <w:rFonts w:ascii="Calibri Light" w:hAnsi="Calibri Light" w:cs="Tahoma"/>
          <w:sz w:val="18"/>
          <w:szCs w:val="18"/>
          <w:lang w:val="de-DE"/>
        </w:rPr>
        <w:t>υμμετοχής</w:t>
      </w:r>
      <w:r w:rsidRPr="00181E5E">
        <w:rPr>
          <w:rFonts w:ascii="Calibri Light" w:hAnsi="Calibri Light" w:cs="Tahoma"/>
          <w:sz w:val="18"/>
          <w:szCs w:val="18"/>
        </w:rPr>
        <w:t xml:space="preserve"> στο διαγωνισμό έχουν</w:t>
      </w:r>
      <w:r w:rsidRPr="00181E5E">
        <w:rPr>
          <w:rFonts w:ascii="Calibri Light" w:hAnsi="Calibri Light" w:cs="Tahoma"/>
          <w:sz w:val="18"/>
          <w:szCs w:val="18"/>
          <w:lang w:val="de-DE"/>
        </w:rPr>
        <w:t>:</w:t>
      </w:r>
    </w:p>
    <w:p w:rsidR="000444BE" w:rsidRPr="00181E5E" w:rsidRDefault="000444BE" w:rsidP="000444BE">
      <w:pPr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>Υποψήφιοι ή προσφέροντες και σε περίπτωση ενώσεων τα μέλη αυτών</w:t>
      </w:r>
      <w:r w:rsidRPr="00181E5E">
        <w:rPr>
          <w:rFonts w:ascii="Calibri Light" w:hAnsi="Calibri Light" w:cs="Tahoma"/>
          <w:sz w:val="18"/>
          <w:szCs w:val="18"/>
        </w:rPr>
        <w:t>,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μπορούν να είναι φυσικά ή νομικά πρόσωπα εγκατεστημένα σε: </w:t>
      </w:r>
      <w:r w:rsidRPr="00181E5E">
        <w:rPr>
          <w:rFonts w:ascii="Calibri Light" w:hAnsi="Calibri Light" w:cs="Tahoma"/>
          <w:sz w:val="18"/>
          <w:szCs w:val="18"/>
          <w:lang w:val="de-DE"/>
        </w:rPr>
        <w:br/>
        <w:t>α) σε κράτος-μέλος της Ένωσης, </w:t>
      </w:r>
      <w:r w:rsidRPr="00181E5E">
        <w:rPr>
          <w:rFonts w:ascii="Calibri Light" w:hAnsi="Calibri Light" w:cs="Tahoma"/>
          <w:sz w:val="18"/>
          <w:szCs w:val="18"/>
          <w:lang w:val="de-DE"/>
        </w:rPr>
        <w:br/>
        <w:t>β) σε κράτος-μέλος του Ευρωπαϊκού Οικονομικού Χώρου (Ε.Ο.Χ.), </w:t>
      </w:r>
      <w:r w:rsidRPr="00181E5E">
        <w:rPr>
          <w:rFonts w:ascii="Calibri Light" w:hAnsi="Calibri Light" w:cs="Tahoma"/>
          <w:sz w:val="18"/>
          <w:szCs w:val="18"/>
          <w:lang w:val="de-DE"/>
        </w:rPr>
        <w:br/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 </w:t>
      </w:r>
      <w:r w:rsidRPr="00181E5E">
        <w:rPr>
          <w:rFonts w:ascii="Calibri Light" w:hAnsi="Calibri Light" w:cs="Tahoma"/>
          <w:sz w:val="18"/>
          <w:szCs w:val="18"/>
          <w:lang w:val="de-DE"/>
        </w:rPr>
        <w:br/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 </w:t>
      </w:r>
      <w:r w:rsidRPr="00181E5E">
        <w:rPr>
          <w:rFonts w:ascii="Calibri Light" w:hAnsi="Calibri Light" w:cs="Tahoma"/>
          <w:sz w:val="18"/>
          <w:szCs w:val="18"/>
          <w:lang w:val="de-DE"/>
        </w:rPr>
        <w:br/>
        <w:t xml:space="preserve">Τρόπος Πληρωμής </w:t>
      </w:r>
      <w:r w:rsidRPr="00181E5E">
        <w:rPr>
          <w:rFonts w:ascii="Calibri Light" w:hAnsi="Calibri Light" w:cs="Tahoma"/>
          <w:sz w:val="18"/>
          <w:szCs w:val="18"/>
        </w:rPr>
        <w:t xml:space="preserve">: </w:t>
      </w:r>
      <w:r w:rsidRPr="00181E5E">
        <w:rPr>
          <w:rFonts w:ascii="Calibri Light" w:hAnsi="Calibri Light" w:cs="Tahoma"/>
          <w:sz w:val="18"/>
          <w:szCs w:val="18"/>
          <w:lang w:val="de-DE"/>
        </w:rPr>
        <w:t>Στην προσφορά θα πρέπει να επιλέγεται με σαφήνεια ένας από τους παρακάτω τρόπους πληρωμής :</w:t>
      </w:r>
    </w:p>
    <w:p w:rsidR="000444BE" w:rsidRPr="00181E5E" w:rsidRDefault="000444BE" w:rsidP="000444B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>α) Με την εξόφληση του 100% της συμβατικής αξίας μετά την οριστική παραλαβή των υλικών ή της υπηρεσίας.</w:t>
      </w:r>
    </w:p>
    <w:p w:rsidR="000444BE" w:rsidRPr="00181E5E" w:rsidRDefault="000444BE" w:rsidP="000444BE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>β) Με τη χορήγηση έντοκης προκαταβολής μέχρι ποσοστού 50% της συμβατικής αξίας χωρίς ΦΠΑ έναντι ισόποσης εγγύησης και την καταβολή του υπολοίπου είτε μετά την οριστική παραλαβή των υλικών, είτε με πληρωμή ποσοστού 20% της συμβατικής αξίας χωρίς ΦΠΑ με το πρωτόκολλο παραλαβής κατόπιν του μακροσκοπικού ελέγχου και την εξόφληση της υπόλοιπης συμβατικής αξίας με το συνολικό ΦΠΑ μετά την οριστική παραλαβή των υλικών.</w:t>
      </w:r>
    </w:p>
    <w:p w:rsidR="000444BE" w:rsidRPr="00181E5E" w:rsidRDefault="000444BE" w:rsidP="000444BE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>δ) Με κάθε πληρωμή θα γίνεται η προβλεπόμενη από την κείμενη νομοθεσία παρακράτηση φόρου εισοδήματος αξίας ποσοστού 4% για υλικά και 8% για εργασίες επί του καθαρού ποσού (Ν. 2198/94, άρθρο 24, ΦΕΚ 43/Α/  22-03-1994).</w:t>
      </w:r>
    </w:p>
    <w:p w:rsidR="000444BE" w:rsidRPr="00181E5E" w:rsidRDefault="000444BE" w:rsidP="000444BE">
      <w:pPr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Η πληρωμή του αναδόχου θα γίνεται με έκδοση χρηματικού εντάλματος πληρωμής σε βάρος των πιστώσεων ΥΠΑ (ΚΑΕ </w:t>
      </w:r>
      <w:r w:rsidRPr="00181E5E">
        <w:rPr>
          <w:rFonts w:ascii="Calibri Light" w:hAnsi="Calibri Light" w:cs="Tahoma"/>
          <w:sz w:val="18"/>
          <w:szCs w:val="18"/>
        </w:rPr>
        <w:t>5183</w:t>
      </w:r>
      <w:r w:rsidRPr="00181E5E">
        <w:rPr>
          <w:rFonts w:ascii="Calibri Light" w:hAnsi="Calibri Light" w:cs="Tahoma"/>
          <w:sz w:val="18"/>
          <w:szCs w:val="18"/>
          <w:lang w:val="de-DE"/>
        </w:rPr>
        <w:t>), επ’ ονόματ</w:t>
      </w:r>
      <w:r w:rsidRPr="00181E5E">
        <w:rPr>
          <w:rFonts w:ascii="Calibri Light" w:hAnsi="Calibri Light" w:cs="Tahoma"/>
          <w:sz w:val="18"/>
          <w:szCs w:val="18"/>
        </w:rPr>
        <w:t>ί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του, βάσει των κάτωθι δικαιολογητικών: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>α) Πρωτόκολλο οριστικής παραλαβής του τμήματος που αφορά η πληρωμή, σύμφωνα με το άρθρο 219 του Ν. 4412/2016.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>β) Τιμολόγιο του αναδόχου.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</w:rPr>
        <w:t>δ</w:t>
      </w:r>
      <w:r w:rsidRPr="00181E5E">
        <w:rPr>
          <w:rFonts w:ascii="Calibri Light" w:hAnsi="Calibri Light" w:cs="Tahoma"/>
          <w:sz w:val="18"/>
          <w:szCs w:val="18"/>
          <w:lang w:val="de-DE"/>
        </w:rPr>
        <w:t>) Πιστοποιητικά Φορολογικής και Ασφαλιστικής Ενημερότητας</w:t>
      </w:r>
      <w:r w:rsidRPr="00181E5E">
        <w:rPr>
          <w:rFonts w:ascii="Calibri Light" w:hAnsi="Calibri Light" w:cs="Tahoma"/>
          <w:sz w:val="18"/>
          <w:szCs w:val="18"/>
        </w:rPr>
        <w:t>.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Το τεύχος της Διακήρυξης διατίθεται μέσα από την ιστοσελίδα της Αναθέτουσας Αρχής (ΥΠΑ) στις διευθύνσεις </w:t>
      </w:r>
      <w:hyperlink r:id="rId4" w:history="1">
        <w:r w:rsidRPr="00181E5E">
          <w:rPr>
            <w:rStyle w:val="-"/>
            <w:rFonts w:ascii="Calibri Light" w:eastAsiaTheme="majorEastAsia" w:hAnsi="Calibri Light" w:cs="Tahoma"/>
            <w:sz w:val="18"/>
            <w:szCs w:val="18"/>
            <w:lang w:val="de-DE"/>
          </w:rPr>
          <w:t>www.ypa.gr</w:t>
        </w:r>
      </w:hyperlink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ή </w:t>
      </w:r>
      <w:hyperlink r:id="rId5" w:history="1">
        <w:r w:rsidRPr="00181E5E">
          <w:rPr>
            <w:rStyle w:val="-"/>
            <w:rFonts w:ascii="Calibri Light" w:eastAsiaTheme="majorEastAsia" w:hAnsi="Calibri Light" w:cs="Tahoma"/>
            <w:sz w:val="18"/>
            <w:szCs w:val="18"/>
            <w:lang w:val="de-DE"/>
          </w:rPr>
          <w:t>www.hcaa.gr</w:t>
        </w:r>
      </w:hyperlink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r w:rsidRPr="00181E5E">
        <w:rPr>
          <w:rFonts w:ascii="Calibri Light" w:hAnsi="Calibri Light" w:cs="Tahoma"/>
          <w:sz w:val="18"/>
          <w:szCs w:val="18"/>
        </w:rPr>
        <w:t>,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στο πεδίο «ΑΝΑΚΟΙΝΩΣΕΙΣ» όπου δημοσιεύονται και τυχόν ανακοινώσεις ή τροποποιήσεις  που αφορούν τη Διακήρυξη μέχρι την ημερομηνία διεξαγωγής του Διαγωνισμού, στη διαδικτυακή πύλη www.promitheus.gov.gr, του Ε.Σ.Η.ΔΗ.Σ (στο πεδίο «Ηλεκτρονικοί Διαγωνισμοί»</w:t>
      </w:r>
      <w:r w:rsidRPr="00181E5E">
        <w:rPr>
          <w:rFonts w:ascii="Calibri Light" w:hAnsi="Calibri Light" w:cs="Tahoma"/>
          <w:sz w:val="18"/>
          <w:szCs w:val="18"/>
        </w:rPr>
        <w:t xml:space="preserve">, 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ενώ δημοσιεύεται και στην ιστοσελίδα της ΔΙΑΥΓΕΙΑΣ </w:t>
      </w:r>
      <w:hyperlink r:id="rId6" w:history="1">
        <w:r w:rsidRPr="00181E5E">
          <w:rPr>
            <w:rStyle w:val="-"/>
            <w:rFonts w:ascii="Calibri Light" w:eastAsiaTheme="majorEastAsia" w:hAnsi="Calibri Light" w:cs="Tahoma"/>
            <w:sz w:val="18"/>
            <w:szCs w:val="18"/>
            <w:lang w:val="de-DE"/>
          </w:rPr>
          <w:t>http://diavgeia.gov.gr</w:t>
        </w:r>
      </w:hyperlink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.                           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>Πληροφορίες θα δίνονται από την Δ/νση Οικονομικού και Εφοδιασμού, Τμήμα Προμηθειών, καθημερινά και ώρα 09.00-14.00, τηλ. 210 8916307 (</w:t>
      </w:r>
      <w:r w:rsidRPr="00181E5E">
        <w:rPr>
          <w:rFonts w:ascii="Calibri Light" w:hAnsi="Calibri Light" w:cs="Tahoma"/>
          <w:sz w:val="18"/>
          <w:szCs w:val="18"/>
        </w:rPr>
        <w:t>Μ. Μιχάλη</w:t>
      </w:r>
      <w:r w:rsidRPr="00181E5E">
        <w:rPr>
          <w:rFonts w:ascii="Calibri Light" w:hAnsi="Calibri Light" w:cs="Tahoma"/>
          <w:sz w:val="18"/>
          <w:szCs w:val="18"/>
          <w:lang w:val="de-DE"/>
        </w:rPr>
        <w:t>).</w:t>
      </w:r>
    </w:p>
    <w:p w:rsidR="000444BE" w:rsidRPr="00181E5E" w:rsidRDefault="000444BE" w:rsidP="000444BE">
      <w:pPr>
        <w:spacing w:line="96" w:lineRule="auto"/>
        <w:rPr>
          <w:rFonts w:ascii="Calibri Light" w:hAnsi="Calibri Light"/>
          <w:sz w:val="18"/>
          <w:szCs w:val="18"/>
          <w:lang w:val="de-DE"/>
        </w:rPr>
      </w:pPr>
    </w:p>
    <w:p w:rsidR="000444BE" w:rsidRPr="00181E5E" w:rsidRDefault="000444BE" w:rsidP="000444BE">
      <w:pPr>
        <w:rPr>
          <w:rFonts w:ascii="Calibri Light" w:hAnsi="Calibri Light"/>
          <w:sz w:val="18"/>
          <w:szCs w:val="18"/>
        </w:rPr>
      </w:pPr>
      <w:r w:rsidRPr="00181E5E">
        <w:rPr>
          <w:rFonts w:ascii="Calibri Light" w:hAnsi="Calibri Light"/>
          <w:sz w:val="18"/>
          <w:szCs w:val="18"/>
        </w:rPr>
        <w:t xml:space="preserve">    </w:t>
      </w:r>
      <w:r w:rsidRPr="00181E5E"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 xml:space="preserve">     </w:t>
      </w:r>
      <w:r w:rsidRPr="00181E5E">
        <w:rPr>
          <w:rFonts w:ascii="Calibri Light" w:hAnsi="Calibri Light"/>
          <w:sz w:val="18"/>
          <w:szCs w:val="18"/>
        </w:rPr>
        <w:t xml:space="preserve">                             </w:t>
      </w:r>
      <w:r>
        <w:rPr>
          <w:rFonts w:ascii="Calibri Light" w:hAnsi="Calibri Light"/>
          <w:sz w:val="18"/>
          <w:szCs w:val="18"/>
        </w:rPr>
        <w:t xml:space="preserve"> </w:t>
      </w:r>
      <w:r w:rsidRPr="00181E5E">
        <w:rPr>
          <w:rFonts w:ascii="Calibri Light" w:hAnsi="Calibri Light"/>
          <w:sz w:val="18"/>
          <w:szCs w:val="18"/>
        </w:rPr>
        <w:t xml:space="preserve">                                                                                                                        Ο Προϊστάμενος Διεύθυνσης</w:t>
      </w:r>
    </w:p>
    <w:p w:rsidR="000444BE" w:rsidRPr="00181E5E" w:rsidRDefault="000444BE" w:rsidP="000444BE">
      <w:pPr>
        <w:rPr>
          <w:rFonts w:ascii="Calibri Light" w:hAnsi="Calibri Light"/>
          <w:sz w:val="18"/>
          <w:szCs w:val="18"/>
        </w:rPr>
      </w:pPr>
      <w:r w:rsidRPr="00181E5E">
        <w:rPr>
          <w:rFonts w:ascii="Calibri Light" w:hAnsi="Calibri 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/>
          <w:sz w:val="18"/>
          <w:szCs w:val="18"/>
        </w:rPr>
        <w:t xml:space="preserve">  </w:t>
      </w:r>
      <w:r w:rsidRPr="00181E5E">
        <w:rPr>
          <w:rFonts w:ascii="Calibri Light" w:hAnsi="Calibri Light"/>
          <w:sz w:val="18"/>
          <w:szCs w:val="18"/>
        </w:rPr>
        <w:t>Οικονομικού &amp; Εφοδιασμού</w:t>
      </w:r>
    </w:p>
    <w:p w:rsidR="000444BE" w:rsidRPr="00181E5E" w:rsidRDefault="000444BE" w:rsidP="000444BE">
      <w:pPr>
        <w:rPr>
          <w:rFonts w:ascii="Calibri Light" w:hAnsi="Calibri Light"/>
          <w:sz w:val="18"/>
          <w:szCs w:val="18"/>
        </w:rPr>
      </w:pPr>
    </w:p>
    <w:p w:rsidR="000444BE" w:rsidRPr="00181E5E" w:rsidRDefault="000444BE" w:rsidP="000444BE">
      <w:pPr>
        <w:rPr>
          <w:rFonts w:ascii="Calibri Light" w:hAnsi="Calibri Light"/>
          <w:sz w:val="18"/>
          <w:szCs w:val="18"/>
        </w:rPr>
      </w:pP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 xml:space="preserve">      </w:t>
      </w:r>
      <w:r w:rsidRPr="00181E5E">
        <w:rPr>
          <w:rFonts w:ascii="Calibri Light" w:hAnsi="Calibri Light"/>
          <w:sz w:val="18"/>
          <w:szCs w:val="18"/>
        </w:rPr>
        <w:t xml:space="preserve">  Σ.  Ζαρκάδας</w:t>
      </w:r>
    </w:p>
    <w:p w:rsidR="000444BE" w:rsidRPr="00181E5E" w:rsidRDefault="000444BE" w:rsidP="000444BE">
      <w:pPr>
        <w:rPr>
          <w:rFonts w:ascii="Calibri Light" w:hAnsi="Calibri Light"/>
          <w:b/>
          <w:sz w:val="18"/>
          <w:szCs w:val="18"/>
          <w:lang w:val="de-DE"/>
        </w:rPr>
      </w:pPr>
      <w:r w:rsidRPr="00181E5E">
        <w:rPr>
          <w:rFonts w:ascii="Calibri Light" w:hAnsi="Calibri 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41F03" w:rsidRDefault="00596EA4"/>
    <w:sectPr w:rsidR="00841F03" w:rsidSect="004D4163">
      <w:pgSz w:w="11906" w:h="16838"/>
      <w:pgMar w:top="232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444BE"/>
    <w:rsid w:val="000444BE"/>
    <w:rsid w:val="00304DD8"/>
    <w:rsid w:val="003764D7"/>
    <w:rsid w:val="004D6414"/>
    <w:rsid w:val="00596EA4"/>
    <w:rsid w:val="00B55D7C"/>
    <w:rsid w:val="00E132CD"/>
    <w:rsid w:val="00EB48F4"/>
    <w:rsid w:val="00FC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132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32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32C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E132C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E132C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E132C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E132C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13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E13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13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E132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E132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E132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E132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Char"/>
    <w:uiPriority w:val="10"/>
    <w:qFormat/>
    <w:rsid w:val="00E13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E13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E132CD"/>
    <w:pPr>
      <w:spacing w:after="0" w:line="240" w:lineRule="auto"/>
    </w:pPr>
  </w:style>
  <w:style w:type="character" w:styleId="-">
    <w:name w:val="Hyperlink"/>
    <w:basedOn w:val="a0"/>
    <w:rsid w:val="000444BE"/>
    <w:rPr>
      <w:color w:val="0000FF"/>
      <w:u w:val="single"/>
    </w:rPr>
  </w:style>
  <w:style w:type="paragraph" w:customStyle="1" w:styleId="a5">
    <w:name w:val="Εσωτερική διεύθυνση"/>
    <w:basedOn w:val="a"/>
    <w:rsid w:val="000444BE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vgeia.gov.gr" TargetMode="External"/><Relationship Id="rId5" Type="http://schemas.openxmlformats.org/officeDocument/2006/relationships/hyperlink" Target="http://www.hcaa.gr/" TargetMode="External"/><Relationship Id="rId4" Type="http://schemas.openxmlformats.org/officeDocument/2006/relationships/hyperlink" Target="http://www.yp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3808</Characters>
  <Application>Microsoft Office Word</Application>
  <DocSecurity>0</DocSecurity>
  <Lines>31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mmihali</dc:creator>
  <cp:lastModifiedBy>user1</cp:lastModifiedBy>
  <cp:revision>2</cp:revision>
  <dcterms:created xsi:type="dcterms:W3CDTF">2018-07-12T09:49:00Z</dcterms:created>
  <dcterms:modified xsi:type="dcterms:W3CDTF">2018-07-12T09:49:00Z</dcterms:modified>
</cp:coreProperties>
</file>