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208" w:rsidRDefault="00956C19">
      <w:pPr>
        <w:rPr>
          <w:lang w:val="en-US"/>
        </w:rPr>
      </w:pPr>
      <w:r w:rsidRPr="00956C19">
        <w:t>Νέο πρόγραμμα απόκτησης επαγγελματικής εμπειρίας για 500 ανέργους 18-30 ετών στην Περιφέρεια Ηπείρου</w:t>
      </w:r>
    </w:p>
    <w:p w:rsidR="00956C19" w:rsidRDefault="00956C19" w:rsidP="00956C19">
      <w:pPr>
        <w:pStyle w:val="a3"/>
        <w:jc w:val="center"/>
        <w:rPr>
          <w:rFonts w:ascii="Verdana" w:hAnsi="Verdana" w:cs="Arial"/>
          <w:color w:val="000000"/>
          <w:sz w:val="22"/>
          <w:szCs w:val="22"/>
        </w:rPr>
      </w:pPr>
      <w:r>
        <w:rPr>
          <w:rFonts w:ascii="Verdana" w:hAnsi="Verdana" w:cs="Arial"/>
          <w:b/>
          <w:bCs/>
          <w:color w:val="000000"/>
          <w:sz w:val="22"/>
          <w:szCs w:val="22"/>
        </w:rPr>
        <w:t>ΕΛΛΗΝΙΚΗ ΔΗΜΟΚΡΑΤΙΑ</w:t>
      </w:r>
    </w:p>
    <w:p w:rsidR="00956C19" w:rsidRDefault="00956C19" w:rsidP="00956C19">
      <w:pPr>
        <w:pStyle w:val="a3"/>
        <w:jc w:val="center"/>
        <w:rPr>
          <w:rFonts w:ascii="Verdana" w:hAnsi="Verdana" w:cs="Arial"/>
          <w:color w:val="000000"/>
          <w:sz w:val="22"/>
          <w:szCs w:val="22"/>
        </w:rPr>
      </w:pPr>
      <w:r>
        <w:rPr>
          <w:rFonts w:ascii="Verdana" w:hAnsi="Verdana" w:cs="Arial"/>
          <w:b/>
          <w:bCs/>
          <w:color w:val="000000"/>
          <w:sz w:val="22"/>
          <w:szCs w:val="22"/>
        </w:rPr>
        <w:t>ΥΠΟΥΡΓΕΙΟ ΕΡΓΑΣΙΑΣ ΚΑΙ ΚΟΙΝΩΝΙΚΩΝ ΥΠΟΘΕΣΕΩΝ</w:t>
      </w:r>
    </w:p>
    <w:p w:rsidR="00956C19" w:rsidRDefault="00956C19" w:rsidP="00956C19">
      <w:pPr>
        <w:pStyle w:val="a3"/>
        <w:rPr>
          <w:rFonts w:ascii="Verdana" w:hAnsi="Verdana" w:cs="Arial"/>
          <w:color w:val="000000"/>
          <w:sz w:val="22"/>
          <w:szCs w:val="22"/>
          <w:lang w:eastAsia="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8" type="#_x0000_t75" style="position:absolute;left:0;text-align:left;margin-left:369pt;margin-top:41.6pt;width:71.6pt;height:53.6pt;z-index:251658240;visibility:visible;mso-wrap-distance-left:0;mso-wrap-distance-right:0" filled="t">
            <v:textbox style="mso-rotate-with-shape:t"/>
            <w10:wrap type="square"/>
          </v:shape>
        </w:pict>
      </w:r>
      <w:r>
        <w:pict>
          <v:shapetype id="_x0000_t202" coordsize="21600,21600" o:spt="202" path="m,l,21600r21600,l21600,xe">
            <v:stroke joinstyle="miter"/>
            <v:path gradientshapeok="t" o:connecttype="rect"/>
          </v:shapetype>
          <v:shape id="Text Box 3" o:spid="_x0000_s1026" type="#_x0000_t202" style="position:absolute;left:0;text-align:left;margin-left:-9pt;margin-top:6.95pt;width:458.55pt;height:26.5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" stroked="f">
            <v:textbox inset="7.6pt,4pt,7.6pt,4pt">
              <w:txbxContent>
                <w:p w:rsidR="00956C19" w:rsidRDefault="00956C19" w:rsidP="00956C19">
                  <w:pPr>
                    <w:pStyle w:val="9"/>
                    <w:spacing w:before="120"/>
                  </w:pPr>
                  <w:r>
                    <w:rPr>
                      <w:rFonts w:ascii="Verdana" w:hAnsi="Verdana" w:cs="Verdana"/>
                      <w:sz w:val="22"/>
                      <w:szCs w:val="22"/>
                    </w:rPr>
                    <w:t>ΟΡΓΑΝΙΣΜΟΣ ΑΠΑΣΧΟΛΗΣΗΣ ΕΡΓΑΤΙΚΟΥ ΔΥΝΑΜΙΚΟΥ</w:t>
                  </w:r>
                </w:p>
              </w:txbxContent>
            </v:textbox>
            <w10:wrap type="square"/>
          </v:shape>
        </w:pict>
      </w:r>
    </w:p>
    <w:p w:rsidR="00956C19" w:rsidRDefault="00956C19" w:rsidP="00956C19">
      <w:pPr>
        <w:pStyle w:val="a3"/>
        <w:rPr>
          <w:rFonts w:ascii="Verdana" w:hAnsi="Verdana" w:cs="Arial"/>
          <w:color w:val="000000"/>
          <w:sz w:val="22"/>
          <w:szCs w:val="22"/>
          <w:lang w:eastAsia="en-US"/>
        </w:rPr>
      </w:pPr>
    </w:p>
    <w:p w:rsidR="00956C19" w:rsidRDefault="00956C19" w:rsidP="00956C19">
      <w:pPr>
        <w:pStyle w:val="a3"/>
        <w:rPr>
          <w:rFonts w:ascii="Verdana" w:hAnsi="Verdana" w:cs="Arial"/>
          <w:color w:val="000000"/>
          <w:sz w:val="22"/>
          <w:szCs w:val="22"/>
          <w:lang w:eastAsia="en-US"/>
        </w:rPr>
      </w:pPr>
    </w:p>
    <w:p w:rsidR="00956C19" w:rsidRDefault="00956C19" w:rsidP="00956C19">
      <w:pPr>
        <w:pStyle w:val="a3"/>
        <w:rPr>
          <w:rFonts w:ascii="Verdana" w:hAnsi="Verdana" w:cs="Arial"/>
          <w:color w:val="000000"/>
          <w:sz w:val="22"/>
          <w:szCs w:val="22"/>
        </w:rPr>
      </w:pPr>
    </w:p>
    <w:p w:rsidR="00956C19" w:rsidRDefault="00956C19" w:rsidP="00956C19">
      <w:pPr>
        <w:pStyle w:val="a3"/>
        <w:rPr>
          <w:rFonts w:ascii="Verdana" w:hAnsi="Verdana" w:cs="Arial"/>
          <w:color w:val="000000"/>
          <w:sz w:val="22"/>
          <w:szCs w:val="22"/>
          <w:lang w:eastAsia="en-US"/>
        </w:rPr>
      </w:pPr>
      <w:r>
        <w:pict>
          <v:shape id="Text Box 4" o:spid="_x0000_s1027" type="#_x0000_t202" style="position:absolute;left:0;text-align:left;margin-left:5in;margin-top:11pt;width:89.55pt;height:20.2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" stroked="f">
            <v:textbox inset="7.6pt,4pt,7.6pt,4pt">
              <w:txbxContent>
                <w:p w:rsidR="00956C19" w:rsidRDefault="00956C19" w:rsidP="00956C19">
                  <w:pPr>
                    <w:pStyle w:val="a4"/>
                    <w:shd w:val="clear" w:color="auto" w:fill="336699"/>
                    <w:jc w:val="center"/>
                    <w:rPr>
                      <w:lang w:val="en-US"/>
                    </w:rPr>
                  </w:pPr>
                  <w:r>
                    <w:rPr>
                      <w:rFonts w:ascii="Verdana" w:hAnsi="Verdana" w:cs="Verdana"/>
                      <w:b/>
                      <w:color w:val="FFFFFF"/>
                      <w:sz w:val="22"/>
                      <w:szCs w:val="22"/>
                    </w:rPr>
                    <w:t>ΔΙΟΙΚΗΣΗ</w:t>
                  </w:r>
                </w:p>
              </w:txbxContent>
            </v:textbox>
            <w10:wrap type="square"/>
          </v:shape>
        </w:pict>
      </w:r>
    </w:p>
    <w:p w:rsidR="00956C19" w:rsidRDefault="00956C19" w:rsidP="00956C19">
      <w:pPr>
        <w:pStyle w:val="a3"/>
        <w:rPr>
          <w:rFonts w:ascii="Verdana" w:hAnsi="Verdana" w:cs="Arial"/>
          <w:color w:val="000000"/>
          <w:sz w:val="22"/>
          <w:szCs w:val="22"/>
        </w:rPr>
      </w:pPr>
    </w:p>
    <w:p w:rsidR="00956C19" w:rsidRDefault="00956C19" w:rsidP="00956C19">
      <w:pPr>
        <w:pStyle w:val="a3"/>
        <w:jc w:val="right"/>
        <w:rPr>
          <w:rFonts w:ascii="Arial" w:hAnsi="Arial" w:cs="Arial"/>
          <w:color w:val="000000"/>
          <w:sz w:val="22"/>
          <w:szCs w:val="22"/>
        </w:rPr>
      </w:pPr>
      <w:r>
        <w:rPr>
          <w:rFonts w:ascii="Arial" w:hAnsi="Arial" w:cs="Arial"/>
          <w:color w:val="000000"/>
          <w:sz w:val="22"/>
          <w:szCs w:val="22"/>
        </w:rPr>
        <w:t>ΓΡΑΦΕΙΟ ΤΥΠΟΥ</w:t>
      </w:r>
    </w:p>
    <w:p w:rsidR="00956C19" w:rsidRDefault="00956C19" w:rsidP="00956C19">
      <w:pPr>
        <w:pStyle w:val="a3"/>
        <w:jc w:val="right"/>
        <w:rPr>
          <w:rFonts w:ascii="Arial" w:hAnsi="Arial" w:cs="Arial"/>
          <w:color w:val="000000"/>
          <w:sz w:val="22"/>
          <w:szCs w:val="22"/>
        </w:rPr>
      </w:pPr>
      <w:r>
        <w:rPr>
          <w:rFonts w:ascii="Arial" w:hAnsi="Arial" w:cs="Arial"/>
          <w:color w:val="000000"/>
          <w:sz w:val="22"/>
          <w:szCs w:val="22"/>
        </w:rPr>
        <w:t>Αθήνα, 19.06.2020</w:t>
      </w:r>
    </w:p>
    <w:p w:rsidR="00956C19" w:rsidRDefault="00956C19" w:rsidP="00956C19">
      <w:pPr>
        <w:pStyle w:val="a3"/>
        <w:jc w:val="right"/>
        <w:rPr>
          <w:rFonts w:ascii="Arial" w:hAnsi="Arial" w:cs="Arial"/>
          <w:color w:val="000000"/>
          <w:sz w:val="22"/>
          <w:szCs w:val="22"/>
        </w:rPr>
      </w:pPr>
    </w:p>
    <w:p w:rsidR="00956C19" w:rsidRDefault="00956C19" w:rsidP="00956C19">
      <w:pPr>
        <w:jc w:val="center"/>
        <w:rPr>
          <w:rFonts w:ascii="Arial" w:hAnsi="Arial" w:cs="Arial"/>
          <w:b/>
          <w:bCs/>
          <w:color w:val="000000"/>
        </w:rPr>
      </w:pPr>
      <w:r>
        <w:rPr>
          <w:rFonts w:ascii="Arial" w:hAnsi="Arial" w:cs="Arial"/>
          <w:b/>
          <w:bCs/>
          <w:color w:val="000000"/>
        </w:rPr>
        <w:t>ΔΕΛΤΙΟ ΤΥΠΟΥ</w:t>
      </w:r>
    </w:p>
    <w:p w:rsidR="00956C19" w:rsidRDefault="00956C19" w:rsidP="00956C19">
      <w:pPr>
        <w:rPr>
          <w:rFonts w:ascii="Arial" w:hAnsi="Arial" w:cs="Arial"/>
          <w:bCs/>
          <w:color w:val="000000"/>
        </w:rPr>
      </w:pPr>
    </w:p>
    <w:p w:rsidR="00956C19" w:rsidRDefault="00956C19" w:rsidP="00956C19">
      <w:pPr>
        <w:jc w:val="center"/>
        <w:rPr>
          <w:rFonts w:ascii="Arial" w:hAnsi="Arial" w:cs="Arial"/>
          <w:b/>
          <w:bCs/>
          <w:color w:val="000000"/>
        </w:rPr>
      </w:pPr>
      <w:r>
        <w:rPr>
          <w:rFonts w:ascii="Arial" w:hAnsi="Arial" w:cs="Arial"/>
          <w:b/>
          <w:bCs/>
          <w:color w:val="000000"/>
        </w:rPr>
        <w:t>Ξεκινούν οι αιτήσεις για το νέο πρόγραμμα απόκτησης επαγγελματικής εμπειρίας για 500 ανέργους 18-30 ετών στην Περιφέρεια Ηπείρου με 100% επιδότηση</w:t>
      </w:r>
    </w:p>
    <w:p w:rsidR="00956C19" w:rsidRDefault="00956C19" w:rsidP="00956C19">
      <w:pPr>
        <w:rPr>
          <w:rFonts w:ascii="Arial" w:hAnsi="Arial" w:cs="Arial"/>
          <w:bCs/>
          <w:color w:val="000000"/>
        </w:rPr>
      </w:pPr>
    </w:p>
    <w:p w:rsidR="00956C19" w:rsidRDefault="00956C19" w:rsidP="00956C19">
      <w:pPr>
        <w:jc w:val="both"/>
        <w:rPr>
          <w:rFonts w:ascii="Arial" w:hAnsi="Arial" w:cs="Arial"/>
          <w:bCs/>
          <w:color w:val="000000"/>
        </w:rPr>
      </w:pPr>
      <w:r>
        <w:rPr>
          <w:rFonts w:ascii="Arial" w:hAnsi="Arial" w:cs="Arial"/>
          <w:bCs/>
          <w:color w:val="000000"/>
        </w:rPr>
        <w:t xml:space="preserve">Σήμερα </w:t>
      </w:r>
      <w:r>
        <w:rPr>
          <w:rFonts w:ascii="Arial" w:hAnsi="Arial" w:cs="Arial"/>
          <w:b/>
          <w:bCs/>
          <w:color w:val="000000"/>
        </w:rPr>
        <w:t>ξεκινούν οι αιτήσεις</w:t>
      </w:r>
      <w:r>
        <w:rPr>
          <w:rFonts w:ascii="Arial" w:hAnsi="Arial" w:cs="Arial"/>
          <w:bCs/>
          <w:color w:val="000000"/>
        </w:rPr>
        <w:t xml:space="preserve"> για το «Πρόγραμμα προεργασίας για 500 άνεργους νέους, ηλικίας 18-30 σε επιχειρήσεις του ιδιωτικού τομέα και σε επιχειρήσεις, φορείς, Οργανισμούς του δημοσίου τομέα που ασκούν τακτικά οικονομική δραστηριότητα στην Περιφέρεια Ηπείρου», </w:t>
      </w:r>
      <w:r>
        <w:rPr>
          <w:rFonts w:ascii="Arial" w:hAnsi="Arial" w:cs="Arial"/>
          <w:b/>
          <w:bCs/>
          <w:color w:val="000000"/>
        </w:rPr>
        <w:t>στο πλαίσιο των νέων ενεργητικών πολιτικών απασχόλησης του Οργανισμού για την επιδότηση της εργασίας.</w:t>
      </w:r>
    </w:p>
    <w:p w:rsidR="00956C19" w:rsidRDefault="00956C19" w:rsidP="00956C19">
      <w:pPr>
        <w:jc w:val="both"/>
        <w:rPr>
          <w:rFonts w:ascii="Arial" w:hAnsi="Arial" w:cs="Arial"/>
          <w:bCs/>
          <w:color w:val="000000"/>
        </w:rPr>
      </w:pPr>
    </w:p>
    <w:p w:rsidR="00956C19" w:rsidRDefault="00956C19" w:rsidP="00956C19">
      <w:pPr>
        <w:jc w:val="both"/>
        <w:rPr>
          <w:rFonts w:ascii="Arial" w:hAnsi="Arial" w:cs="Arial"/>
          <w:b/>
          <w:bCs/>
          <w:color w:val="000000"/>
        </w:rPr>
      </w:pPr>
      <w:r>
        <w:rPr>
          <w:rFonts w:ascii="Arial" w:hAnsi="Arial" w:cs="Arial"/>
          <w:bCs/>
          <w:color w:val="000000"/>
        </w:rPr>
        <w:t xml:space="preserve">Το πρόγραμμα διάρκειας 7 μηνών στοχεύει στην ανάσχεση της ανεργίας των νέων και της διαρροής εργατικού δυναμικού. Μέσω της </w:t>
      </w:r>
      <w:r>
        <w:rPr>
          <w:rFonts w:ascii="Arial" w:hAnsi="Arial" w:cs="Arial"/>
          <w:b/>
          <w:bCs/>
          <w:color w:val="000000"/>
        </w:rPr>
        <w:t>απόκτησης πολύτιμης επαγγελματικής εμπειρίας σε θέσεις πλήρους απασχόλησης</w:t>
      </w:r>
      <w:r>
        <w:rPr>
          <w:rFonts w:ascii="Arial" w:hAnsi="Arial" w:cs="Arial"/>
          <w:bCs/>
          <w:color w:val="000000"/>
        </w:rPr>
        <w:t xml:space="preserve">, 500 νέοι άνεργοι θα έχουν την ευκαιρία </w:t>
      </w:r>
      <w:r>
        <w:rPr>
          <w:rFonts w:ascii="Arial" w:hAnsi="Arial" w:cs="Arial"/>
          <w:b/>
          <w:bCs/>
          <w:color w:val="000000"/>
        </w:rPr>
        <w:t>να αναβαθμίσουν τα προσόντα τους και να προετοιμαστούν για την ένταξή τους στην αγορά εργασίας.</w:t>
      </w:r>
    </w:p>
    <w:p w:rsidR="00956C19" w:rsidRDefault="00956C19" w:rsidP="00956C19">
      <w:pPr>
        <w:jc w:val="both"/>
        <w:rPr>
          <w:rFonts w:ascii="Arial" w:hAnsi="Arial" w:cs="Arial"/>
          <w:bCs/>
          <w:color w:val="000000"/>
        </w:rPr>
      </w:pPr>
    </w:p>
    <w:p w:rsidR="00956C19" w:rsidRDefault="00956C19" w:rsidP="00956C19">
      <w:pPr>
        <w:jc w:val="both"/>
        <w:rPr>
          <w:rFonts w:ascii="Arial" w:hAnsi="Arial" w:cs="Arial"/>
          <w:bCs/>
          <w:color w:val="000000"/>
        </w:rPr>
      </w:pPr>
      <w:r>
        <w:rPr>
          <w:rFonts w:ascii="Arial" w:hAnsi="Arial" w:cs="Arial"/>
          <w:bCs/>
          <w:color w:val="000000"/>
        </w:rPr>
        <w:t xml:space="preserve">Ωφελούμενοι του προγράμματος είναι εγγεγραμμένοι στα μητρώα ανέργων των Κέντρων Προώθησης Απασχόλησης (ΚΠΑ2) του ΟΑΕΔ που εδρεύουν σε περιοχές αρμοδιότητας της Περιφέρειας Ηπείρου, ηλικίας από 18 έως και 30 ετών, απόφοιτοι οποιασδήποτε εκπαιδευτικής βαθμίδας. </w:t>
      </w:r>
      <w:r>
        <w:rPr>
          <w:rFonts w:ascii="Arial" w:hAnsi="Arial" w:cs="Arial"/>
          <w:b/>
          <w:bCs/>
          <w:color w:val="000000"/>
        </w:rPr>
        <w:t>Ο προϋπολογισμός του προγράμματος είναι 3.200.000 €.</w:t>
      </w:r>
    </w:p>
    <w:p w:rsidR="00956C19" w:rsidRDefault="00956C19" w:rsidP="00956C19">
      <w:pPr>
        <w:jc w:val="both"/>
        <w:rPr>
          <w:rFonts w:ascii="Arial" w:hAnsi="Arial" w:cs="Arial"/>
          <w:bCs/>
          <w:color w:val="000000"/>
        </w:rPr>
      </w:pPr>
    </w:p>
    <w:p w:rsidR="00956C19" w:rsidRDefault="00956C19" w:rsidP="00956C19">
      <w:pPr>
        <w:jc w:val="both"/>
        <w:rPr>
          <w:rFonts w:ascii="Arial" w:hAnsi="Arial" w:cs="Arial"/>
          <w:bCs/>
          <w:color w:val="000000"/>
        </w:rPr>
      </w:pPr>
      <w:r>
        <w:rPr>
          <w:rFonts w:ascii="Arial" w:hAnsi="Arial" w:cs="Arial"/>
          <w:bCs/>
          <w:color w:val="000000"/>
        </w:rPr>
        <w:lastRenderedPageBreak/>
        <w:t xml:space="preserve">Ο ΟΑΕΔ θα καταβάλει </w:t>
      </w:r>
      <w:r>
        <w:rPr>
          <w:rFonts w:ascii="Arial" w:hAnsi="Arial" w:cs="Arial"/>
          <w:b/>
          <w:bCs/>
          <w:color w:val="000000"/>
        </w:rPr>
        <w:t xml:space="preserve">μηνιαία αποζημίωση 550€ καθαρά, καθώς και πλήρεις ασφαλιστικές εισφορές και αναλογία δώρων εορτών και επιδόματος αδείας. </w:t>
      </w:r>
      <w:r>
        <w:rPr>
          <w:rFonts w:ascii="Arial" w:hAnsi="Arial" w:cs="Arial"/>
          <w:bCs/>
          <w:color w:val="000000"/>
        </w:rPr>
        <w:t>Οι  εργοδότες που ενδιαφέρονται να συμμετάσχουν, εντάσσονται στο πρόγραμμα, ανάλογα με το προσωπικό που απασχολούν, ως εξής:</w:t>
      </w:r>
    </w:p>
    <w:p w:rsidR="00956C19" w:rsidRDefault="00956C19" w:rsidP="00956C19">
      <w:pPr>
        <w:jc w:val="both"/>
        <w:rPr>
          <w:rFonts w:ascii="Arial" w:hAnsi="Arial" w:cs="Arial"/>
          <w:bCs/>
          <w:color w:val="000000"/>
        </w:rPr>
      </w:pPr>
    </w:p>
    <w:tbl>
      <w:tblPr>
        <w:tblW w:w="8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2"/>
        <w:gridCol w:w="4819"/>
      </w:tblGrid>
      <w:tr w:rsidR="00956C19" w:rsidTr="00956C19">
        <w:trPr>
          <w:jc w:val="center"/>
        </w:trPr>
        <w:tc>
          <w:tcPr>
            <w:tcW w:w="3272" w:type="dxa"/>
            <w:tcBorders>
              <w:top w:val="single" w:sz="4" w:space="0" w:color="000000"/>
              <w:left w:val="single" w:sz="4" w:space="0" w:color="000000"/>
              <w:bottom w:val="single" w:sz="4" w:space="0" w:color="000000"/>
              <w:right w:val="single" w:sz="4" w:space="0" w:color="000000"/>
            </w:tcBorders>
            <w:hideMark/>
          </w:tcPr>
          <w:p w:rsidR="00956C19" w:rsidRDefault="00956C19">
            <w:pPr>
              <w:suppressAutoHyphens/>
              <w:jc w:val="both"/>
              <w:rPr>
                <w:rFonts w:ascii="Arial" w:eastAsia="Times New Roman" w:hAnsi="Arial" w:cs="Arial"/>
                <w:b/>
                <w:bCs/>
                <w:color w:val="000000"/>
                <w:sz w:val="21"/>
                <w:szCs w:val="21"/>
                <w:lang w:eastAsia="zh-CN"/>
              </w:rPr>
            </w:pPr>
            <w:r>
              <w:rPr>
                <w:rFonts w:ascii="Arial" w:hAnsi="Arial" w:cs="Arial"/>
                <w:b/>
                <w:bCs/>
                <w:color w:val="000000"/>
                <w:sz w:val="21"/>
                <w:szCs w:val="21"/>
              </w:rPr>
              <w:t>Εργοδότες με Προσωπικό έως</w:t>
            </w:r>
          </w:p>
        </w:tc>
        <w:tc>
          <w:tcPr>
            <w:tcW w:w="4819" w:type="dxa"/>
            <w:tcBorders>
              <w:top w:val="single" w:sz="4" w:space="0" w:color="000000"/>
              <w:left w:val="single" w:sz="4" w:space="0" w:color="000000"/>
              <w:bottom w:val="single" w:sz="4" w:space="0" w:color="000000"/>
              <w:right w:val="single" w:sz="4" w:space="0" w:color="000000"/>
            </w:tcBorders>
            <w:hideMark/>
          </w:tcPr>
          <w:p w:rsidR="00956C19" w:rsidRDefault="00956C19">
            <w:pPr>
              <w:suppressAutoHyphens/>
              <w:jc w:val="both"/>
              <w:rPr>
                <w:rFonts w:ascii="Arial" w:eastAsia="Times New Roman" w:hAnsi="Arial" w:cs="Arial"/>
                <w:b/>
                <w:bCs/>
                <w:color w:val="000000"/>
                <w:sz w:val="21"/>
                <w:szCs w:val="21"/>
                <w:lang w:eastAsia="zh-CN"/>
              </w:rPr>
            </w:pPr>
            <w:r>
              <w:rPr>
                <w:rFonts w:ascii="Arial" w:hAnsi="Arial" w:cs="Arial"/>
                <w:b/>
                <w:bCs/>
                <w:color w:val="000000"/>
                <w:sz w:val="21"/>
                <w:szCs w:val="21"/>
              </w:rPr>
              <w:t>Ανώτατος Αριθμός Ωφελουμένων</w:t>
            </w:r>
          </w:p>
        </w:tc>
      </w:tr>
      <w:tr w:rsidR="00956C19" w:rsidTr="00956C19">
        <w:trPr>
          <w:jc w:val="center"/>
        </w:trPr>
        <w:tc>
          <w:tcPr>
            <w:tcW w:w="3272" w:type="dxa"/>
            <w:tcBorders>
              <w:top w:val="single" w:sz="4" w:space="0" w:color="000000"/>
              <w:left w:val="single" w:sz="4" w:space="0" w:color="000000"/>
              <w:bottom w:val="single" w:sz="4" w:space="0" w:color="000000"/>
              <w:right w:val="single" w:sz="4" w:space="0" w:color="000000"/>
            </w:tcBorders>
            <w:vAlign w:val="center"/>
            <w:hideMark/>
          </w:tcPr>
          <w:p w:rsidR="00956C19" w:rsidRDefault="00956C19">
            <w:pPr>
              <w:suppressAutoHyphens/>
              <w:jc w:val="both"/>
              <w:rPr>
                <w:rFonts w:ascii="Arial" w:eastAsia="Times New Roman" w:hAnsi="Arial" w:cs="Arial"/>
                <w:bCs/>
                <w:color w:val="000000"/>
                <w:sz w:val="21"/>
                <w:szCs w:val="21"/>
                <w:lang w:eastAsia="zh-CN"/>
              </w:rPr>
            </w:pPr>
            <w:r>
              <w:rPr>
                <w:rFonts w:ascii="Arial" w:hAnsi="Arial" w:cs="Arial"/>
                <w:bCs/>
                <w:color w:val="000000"/>
                <w:sz w:val="21"/>
                <w:szCs w:val="21"/>
              </w:rPr>
              <w:t>3 άτομα</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956C19" w:rsidRDefault="00956C19">
            <w:pPr>
              <w:suppressAutoHyphens/>
              <w:jc w:val="both"/>
              <w:rPr>
                <w:rFonts w:ascii="Arial" w:eastAsia="Times New Roman" w:hAnsi="Arial" w:cs="Arial"/>
                <w:bCs/>
                <w:color w:val="000000"/>
                <w:sz w:val="21"/>
                <w:szCs w:val="21"/>
                <w:lang w:eastAsia="zh-CN"/>
              </w:rPr>
            </w:pPr>
            <w:r>
              <w:rPr>
                <w:rFonts w:ascii="Arial" w:hAnsi="Arial" w:cs="Arial"/>
                <w:bCs/>
                <w:color w:val="000000"/>
                <w:sz w:val="21"/>
                <w:szCs w:val="21"/>
              </w:rPr>
              <w:t>1</w:t>
            </w:r>
          </w:p>
        </w:tc>
      </w:tr>
      <w:tr w:rsidR="00956C19" w:rsidTr="00956C19">
        <w:trPr>
          <w:jc w:val="center"/>
        </w:trPr>
        <w:tc>
          <w:tcPr>
            <w:tcW w:w="3272" w:type="dxa"/>
            <w:tcBorders>
              <w:top w:val="single" w:sz="4" w:space="0" w:color="000000"/>
              <w:left w:val="single" w:sz="4" w:space="0" w:color="000000"/>
              <w:bottom w:val="single" w:sz="4" w:space="0" w:color="000000"/>
              <w:right w:val="single" w:sz="4" w:space="0" w:color="000000"/>
            </w:tcBorders>
            <w:vAlign w:val="center"/>
            <w:hideMark/>
          </w:tcPr>
          <w:p w:rsidR="00956C19" w:rsidRDefault="00956C19">
            <w:pPr>
              <w:suppressAutoHyphens/>
              <w:jc w:val="both"/>
              <w:rPr>
                <w:rFonts w:ascii="Arial" w:eastAsia="Times New Roman" w:hAnsi="Arial" w:cs="Arial"/>
                <w:bCs/>
                <w:color w:val="000000"/>
                <w:sz w:val="21"/>
                <w:szCs w:val="21"/>
                <w:lang w:eastAsia="zh-CN"/>
              </w:rPr>
            </w:pPr>
            <w:r>
              <w:rPr>
                <w:rFonts w:ascii="Arial" w:hAnsi="Arial" w:cs="Arial"/>
                <w:bCs/>
                <w:color w:val="000000"/>
                <w:sz w:val="21"/>
                <w:szCs w:val="21"/>
              </w:rPr>
              <w:t>4-9 άτομα</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956C19" w:rsidRDefault="00956C19">
            <w:pPr>
              <w:suppressAutoHyphens/>
              <w:jc w:val="both"/>
              <w:rPr>
                <w:rFonts w:ascii="Arial" w:eastAsia="Times New Roman" w:hAnsi="Arial" w:cs="Arial"/>
                <w:bCs/>
                <w:color w:val="000000"/>
                <w:sz w:val="21"/>
                <w:szCs w:val="21"/>
                <w:lang w:eastAsia="zh-CN"/>
              </w:rPr>
            </w:pPr>
            <w:r>
              <w:rPr>
                <w:rFonts w:ascii="Arial" w:hAnsi="Arial" w:cs="Arial"/>
                <w:bCs/>
                <w:color w:val="000000"/>
                <w:sz w:val="21"/>
                <w:szCs w:val="21"/>
              </w:rPr>
              <w:t>2</w:t>
            </w:r>
          </w:p>
        </w:tc>
      </w:tr>
      <w:tr w:rsidR="00956C19" w:rsidTr="00956C19">
        <w:trPr>
          <w:jc w:val="center"/>
        </w:trPr>
        <w:tc>
          <w:tcPr>
            <w:tcW w:w="3272" w:type="dxa"/>
            <w:tcBorders>
              <w:top w:val="single" w:sz="4" w:space="0" w:color="000000"/>
              <w:left w:val="single" w:sz="4" w:space="0" w:color="000000"/>
              <w:bottom w:val="single" w:sz="4" w:space="0" w:color="000000"/>
              <w:right w:val="single" w:sz="4" w:space="0" w:color="000000"/>
            </w:tcBorders>
            <w:vAlign w:val="center"/>
            <w:hideMark/>
          </w:tcPr>
          <w:p w:rsidR="00956C19" w:rsidRDefault="00956C19">
            <w:pPr>
              <w:suppressAutoHyphens/>
              <w:jc w:val="both"/>
              <w:rPr>
                <w:rFonts w:ascii="Arial" w:eastAsia="Times New Roman" w:hAnsi="Arial" w:cs="Arial"/>
                <w:bCs/>
                <w:color w:val="000000"/>
                <w:sz w:val="21"/>
                <w:szCs w:val="21"/>
                <w:lang w:eastAsia="zh-CN"/>
              </w:rPr>
            </w:pPr>
            <w:r>
              <w:rPr>
                <w:rFonts w:ascii="Arial" w:hAnsi="Arial" w:cs="Arial"/>
                <w:bCs/>
                <w:color w:val="000000"/>
                <w:sz w:val="21"/>
                <w:szCs w:val="21"/>
              </w:rPr>
              <w:t>10-19 άτομα</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956C19" w:rsidRDefault="00956C19">
            <w:pPr>
              <w:suppressAutoHyphens/>
              <w:jc w:val="both"/>
              <w:rPr>
                <w:rFonts w:ascii="Arial" w:eastAsia="Times New Roman" w:hAnsi="Arial" w:cs="Arial"/>
                <w:bCs/>
                <w:color w:val="000000"/>
                <w:sz w:val="21"/>
                <w:szCs w:val="21"/>
                <w:lang w:eastAsia="zh-CN"/>
              </w:rPr>
            </w:pPr>
            <w:r>
              <w:rPr>
                <w:rFonts w:ascii="Arial" w:hAnsi="Arial" w:cs="Arial"/>
                <w:bCs/>
                <w:color w:val="000000"/>
                <w:sz w:val="21"/>
                <w:szCs w:val="21"/>
              </w:rPr>
              <w:t>3</w:t>
            </w:r>
          </w:p>
        </w:tc>
      </w:tr>
      <w:tr w:rsidR="00956C19" w:rsidTr="00956C19">
        <w:trPr>
          <w:jc w:val="center"/>
        </w:trPr>
        <w:tc>
          <w:tcPr>
            <w:tcW w:w="3272" w:type="dxa"/>
            <w:tcBorders>
              <w:top w:val="single" w:sz="4" w:space="0" w:color="000000"/>
              <w:left w:val="single" w:sz="4" w:space="0" w:color="000000"/>
              <w:bottom w:val="single" w:sz="4" w:space="0" w:color="000000"/>
              <w:right w:val="single" w:sz="4" w:space="0" w:color="000000"/>
            </w:tcBorders>
            <w:vAlign w:val="center"/>
            <w:hideMark/>
          </w:tcPr>
          <w:p w:rsidR="00956C19" w:rsidRDefault="00956C19">
            <w:pPr>
              <w:suppressAutoHyphens/>
              <w:jc w:val="both"/>
              <w:rPr>
                <w:rFonts w:ascii="Arial" w:eastAsia="Times New Roman" w:hAnsi="Arial" w:cs="Arial"/>
                <w:bCs/>
                <w:color w:val="000000"/>
                <w:sz w:val="21"/>
                <w:szCs w:val="21"/>
                <w:lang w:eastAsia="zh-CN"/>
              </w:rPr>
            </w:pPr>
            <w:r>
              <w:rPr>
                <w:rFonts w:ascii="Arial" w:hAnsi="Arial" w:cs="Arial"/>
                <w:bCs/>
                <w:color w:val="000000"/>
                <w:sz w:val="21"/>
                <w:szCs w:val="21"/>
              </w:rPr>
              <w:t>20-30 άτομα</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956C19" w:rsidRDefault="00956C19">
            <w:pPr>
              <w:suppressAutoHyphens/>
              <w:jc w:val="both"/>
              <w:rPr>
                <w:rFonts w:ascii="Arial" w:eastAsia="Times New Roman" w:hAnsi="Arial" w:cs="Arial"/>
                <w:bCs/>
                <w:color w:val="000000"/>
                <w:sz w:val="21"/>
                <w:szCs w:val="21"/>
                <w:lang w:eastAsia="zh-CN"/>
              </w:rPr>
            </w:pPr>
            <w:r>
              <w:rPr>
                <w:rFonts w:ascii="Arial" w:hAnsi="Arial" w:cs="Arial"/>
                <w:bCs/>
                <w:color w:val="000000"/>
                <w:sz w:val="21"/>
                <w:szCs w:val="21"/>
              </w:rPr>
              <w:t>5</w:t>
            </w:r>
          </w:p>
        </w:tc>
      </w:tr>
      <w:tr w:rsidR="00956C19" w:rsidTr="00956C19">
        <w:trPr>
          <w:jc w:val="center"/>
        </w:trPr>
        <w:tc>
          <w:tcPr>
            <w:tcW w:w="3272" w:type="dxa"/>
            <w:tcBorders>
              <w:top w:val="single" w:sz="4" w:space="0" w:color="000000"/>
              <w:left w:val="single" w:sz="4" w:space="0" w:color="000000"/>
              <w:bottom w:val="single" w:sz="4" w:space="0" w:color="000000"/>
              <w:right w:val="single" w:sz="4" w:space="0" w:color="000000"/>
            </w:tcBorders>
            <w:vAlign w:val="center"/>
            <w:hideMark/>
          </w:tcPr>
          <w:p w:rsidR="00956C19" w:rsidRDefault="00956C19">
            <w:pPr>
              <w:suppressAutoHyphens/>
              <w:jc w:val="both"/>
              <w:rPr>
                <w:rFonts w:ascii="Arial" w:eastAsia="Times New Roman" w:hAnsi="Arial" w:cs="Arial"/>
                <w:bCs/>
                <w:color w:val="000000"/>
                <w:sz w:val="21"/>
                <w:szCs w:val="21"/>
                <w:lang w:eastAsia="zh-CN"/>
              </w:rPr>
            </w:pPr>
            <w:r>
              <w:rPr>
                <w:rFonts w:ascii="Arial" w:hAnsi="Arial" w:cs="Arial"/>
                <w:bCs/>
                <w:color w:val="000000"/>
                <w:sz w:val="21"/>
                <w:szCs w:val="21"/>
              </w:rPr>
              <w:t>31-50 άτομα</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956C19" w:rsidRDefault="00956C19">
            <w:pPr>
              <w:suppressAutoHyphens/>
              <w:jc w:val="both"/>
              <w:rPr>
                <w:rFonts w:ascii="Arial" w:eastAsia="Times New Roman" w:hAnsi="Arial" w:cs="Arial"/>
                <w:bCs/>
                <w:color w:val="000000"/>
                <w:sz w:val="21"/>
                <w:szCs w:val="21"/>
                <w:lang w:eastAsia="zh-CN"/>
              </w:rPr>
            </w:pPr>
            <w:r>
              <w:rPr>
                <w:rFonts w:ascii="Arial" w:hAnsi="Arial" w:cs="Arial"/>
                <w:bCs/>
                <w:color w:val="000000"/>
                <w:sz w:val="21"/>
                <w:szCs w:val="21"/>
              </w:rPr>
              <w:t>8</w:t>
            </w:r>
          </w:p>
        </w:tc>
      </w:tr>
      <w:tr w:rsidR="00956C19" w:rsidTr="00956C19">
        <w:trPr>
          <w:jc w:val="center"/>
        </w:trPr>
        <w:tc>
          <w:tcPr>
            <w:tcW w:w="3272" w:type="dxa"/>
            <w:tcBorders>
              <w:top w:val="single" w:sz="4" w:space="0" w:color="000000"/>
              <w:left w:val="single" w:sz="4" w:space="0" w:color="000000"/>
              <w:bottom w:val="single" w:sz="4" w:space="0" w:color="000000"/>
              <w:right w:val="single" w:sz="4" w:space="0" w:color="000000"/>
            </w:tcBorders>
            <w:vAlign w:val="center"/>
            <w:hideMark/>
          </w:tcPr>
          <w:p w:rsidR="00956C19" w:rsidRDefault="00956C19">
            <w:pPr>
              <w:suppressAutoHyphens/>
              <w:jc w:val="both"/>
              <w:rPr>
                <w:rFonts w:ascii="Arial" w:eastAsia="Times New Roman" w:hAnsi="Arial" w:cs="Arial"/>
                <w:bCs/>
                <w:color w:val="000000"/>
                <w:sz w:val="21"/>
                <w:szCs w:val="21"/>
                <w:lang w:eastAsia="zh-CN"/>
              </w:rPr>
            </w:pPr>
            <w:r>
              <w:rPr>
                <w:rFonts w:ascii="Arial" w:hAnsi="Arial" w:cs="Arial"/>
                <w:bCs/>
                <w:color w:val="000000"/>
                <w:sz w:val="21"/>
                <w:szCs w:val="21"/>
              </w:rPr>
              <w:t>άνω των 50 ατόμων</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956C19" w:rsidRDefault="00956C19">
            <w:pPr>
              <w:suppressAutoHyphens/>
              <w:jc w:val="both"/>
              <w:rPr>
                <w:rFonts w:ascii="Arial" w:eastAsia="Times New Roman" w:hAnsi="Arial" w:cs="Arial"/>
                <w:bCs/>
                <w:color w:val="000000"/>
                <w:sz w:val="21"/>
                <w:szCs w:val="21"/>
                <w:lang w:eastAsia="zh-CN"/>
              </w:rPr>
            </w:pPr>
            <w:r>
              <w:rPr>
                <w:rFonts w:ascii="Arial" w:hAnsi="Arial" w:cs="Arial"/>
                <w:bCs/>
                <w:color w:val="000000"/>
                <w:sz w:val="21"/>
                <w:szCs w:val="21"/>
              </w:rPr>
              <w:t>20% του απασχολούμενου προσωπικού, έως 20</w:t>
            </w:r>
          </w:p>
        </w:tc>
      </w:tr>
    </w:tbl>
    <w:p w:rsidR="00956C19" w:rsidRDefault="00956C19" w:rsidP="00956C19">
      <w:pPr>
        <w:jc w:val="both"/>
        <w:rPr>
          <w:rFonts w:ascii="Arial" w:eastAsia="Times New Roman" w:hAnsi="Arial" w:cs="Arial"/>
          <w:bCs/>
          <w:color w:val="000000"/>
          <w:lang w:eastAsia="zh-CN"/>
        </w:rPr>
      </w:pPr>
    </w:p>
    <w:p w:rsidR="00956C19" w:rsidRDefault="00956C19" w:rsidP="00956C19">
      <w:pPr>
        <w:jc w:val="both"/>
        <w:rPr>
          <w:rFonts w:ascii="Arial" w:hAnsi="Arial" w:cs="Arial"/>
          <w:bCs/>
          <w:color w:val="000000"/>
        </w:rPr>
      </w:pPr>
      <w:r>
        <w:rPr>
          <w:rFonts w:ascii="Arial" w:hAnsi="Arial" w:cs="Arial"/>
          <w:bCs/>
          <w:color w:val="000000"/>
        </w:rPr>
        <w:t>Απαραίτητη προϋπόθεση για την ένταξη εργοδότη στο πρόγραμμα, είναι να μην έχει προβεί σε μείωση του προσωπικού του λόγω καταγγελίας σύμβασης εργασίας στο τρίμηνο που προηγείται της ημερομηνίας υποβολής της ηλεκτρονικής αίτησης εκδήλωσης ενδιαφέροντος.</w:t>
      </w:r>
    </w:p>
    <w:p w:rsidR="00956C19" w:rsidRDefault="00956C19" w:rsidP="00956C19">
      <w:pPr>
        <w:jc w:val="both"/>
        <w:rPr>
          <w:rFonts w:ascii="Times New Roman" w:hAnsi="Times New Roman" w:cs="Times New Roman"/>
          <w:sz w:val="24"/>
          <w:szCs w:val="24"/>
        </w:rPr>
      </w:pPr>
      <w:r>
        <w:rPr>
          <w:rFonts w:ascii="Arial" w:hAnsi="Arial" w:cs="Arial"/>
          <w:bCs/>
          <w:color w:val="000000"/>
        </w:rPr>
        <w:t xml:space="preserve">Οι εργοδότες που δραστηριοποιούνται στην Περιφέρεια Ηπείρου και ενδιαφέρονται να συμμετάσχουν στο πρόγραμμα, καλούνται να επισκεφτούν τον </w:t>
      </w:r>
      <w:proofErr w:type="spellStart"/>
      <w:r>
        <w:rPr>
          <w:rFonts w:ascii="Arial" w:hAnsi="Arial" w:cs="Arial"/>
          <w:bCs/>
          <w:color w:val="000000"/>
        </w:rPr>
        <w:t>ιστότοπο</w:t>
      </w:r>
      <w:proofErr w:type="spellEnd"/>
      <w:r>
        <w:rPr>
          <w:rFonts w:ascii="Arial" w:hAnsi="Arial" w:cs="Arial"/>
          <w:bCs/>
          <w:color w:val="000000"/>
        </w:rPr>
        <w:t xml:space="preserve"> του Οργανισμού </w:t>
      </w:r>
      <w:hyperlink r:id="rId5" w:history="1">
        <w:r>
          <w:rPr>
            <w:rStyle w:val="-"/>
            <w:bCs/>
          </w:rPr>
          <w:t>www.oaed.gr</w:t>
        </w:r>
      </w:hyperlink>
    </w:p>
    <w:p w:rsidR="00956C19" w:rsidRDefault="00956C19" w:rsidP="00956C19">
      <w:pPr>
        <w:jc w:val="both"/>
        <w:rPr>
          <w:rFonts w:ascii="Arial" w:hAnsi="Arial" w:cs="Arial"/>
        </w:rPr>
      </w:pPr>
    </w:p>
    <w:p w:rsidR="00956C19" w:rsidRDefault="00956C19" w:rsidP="00956C19">
      <w:pPr>
        <w:jc w:val="both"/>
        <w:rPr>
          <w:rFonts w:ascii="Arial" w:hAnsi="Arial" w:cs="Arial"/>
          <w:bCs/>
          <w:i/>
          <w:color w:val="000000"/>
        </w:rPr>
      </w:pPr>
      <w:r>
        <w:rPr>
          <w:rFonts w:ascii="Arial" w:hAnsi="Arial" w:cs="Arial"/>
          <w:b/>
          <w:bCs/>
          <w:color w:val="000000"/>
        </w:rPr>
        <w:t>Ο Διοικητής ΟΑΕΔ Σπύρος Πρωτοψάλτης</w:t>
      </w:r>
      <w:r>
        <w:rPr>
          <w:rFonts w:ascii="Arial" w:hAnsi="Arial" w:cs="Arial"/>
          <w:bCs/>
          <w:color w:val="000000"/>
        </w:rPr>
        <w:t xml:space="preserve"> δήλωσε: «</w:t>
      </w:r>
      <w:r>
        <w:rPr>
          <w:rFonts w:ascii="Arial" w:hAnsi="Arial" w:cs="Arial"/>
          <w:bCs/>
          <w:i/>
          <w:color w:val="000000"/>
        </w:rPr>
        <w:t>Η έλλειψη ουσιαστικής επαγγελματικής εμπειρίας αποτελεί ένα από τα μεγαλύτερα εμπόδια που συναντούν οι άνεργοι στην προσπάθειά τους να ενταχτούν στην αγορά εργασίας. Μέσω αυτού του νέου προγράμματος επιδότησης της εργασίας, ο ΟΑΕΔ στηρίζει έμπρακτα 500 νέους ανέργους της Περιφέρειας Ηπείρου, δίνοντάς τους την ευκαιρία να αποκτήσουν πολύτιμη προϋπηρεσία σε θέσεις πλήρους απασχόλησης και καλύπτοντας πλήρως τον μισθό τους και τις ασφαλιστικές εισφορές. Οι ενεργητικές πολιτικές απασχόλησης είναι απαραίτητες για την ανάσχεση της ανεργίας και την καταπολέμηση της διαρροής εργατικού δυναμικού και ο ΟΑΕΔ έχει σχεδιάσει ένα ολοκληρωμένο πλαίσιο προγραμμάτων επιδότησης της εργασίας για την αποτελεσματική στήριξη του εργατικού δυναμικού».</w:t>
      </w:r>
    </w:p>
    <w:p w:rsidR="00956C19" w:rsidRDefault="00956C19" w:rsidP="00956C19">
      <w:pPr>
        <w:jc w:val="both"/>
        <w:rPr>
          <w:rFonts w:ascii="Arial" w:hAnsi="Arial" w:cs="Arial"/>
          <w:bCs/>
          <w:i/>
          <w:color w:val="000000"/>
        </w:rPr>
      </w:pPr>
    </w:p>
    <w:p w:rsidR="00956C19" w:rsidRDefault="00956C19" w:rsidP="00956C19">
      <w:pPr>
        <w:jc w:val="both"/>
        <w:rPr>
          <w:rFonts w:ascii="Arial" w:hAnsi="Arial" w:cs="Arial"/>
          <w:bCs/>
          <w:color w:val="000000"/>
        </w:rPr>
      </w:pPr>
    </w:p>
    <w:p w:rsidR="00956C19" w:rsidRDefault="00956C19" w:rsidP="00956C19"/>
    <w:p w:rsidR="00956C19" w:rsidRPr="00956C19" w:rsidRDefault="00956C19"/>
    <w:sectPr w:rsidR="00956C19" w:rsidRPr="00956C19" w:rsidSect="00C732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C19"/>
    <w:rsid w:val="00456B7D"/>
    <w:rsid w:val="00956C19"/>
    <w:rsid w:val="00C732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208"/>
  </w:style>
  <w:style w:type="paragraph" w:styleId="1">
    <w:name w:val="heading 1"/>
    <w:basedOn w:val="a"/>
    <w:next w:val="a"/>
    <w:link w:val="1Char"/>
    <w:qFormat/>
    <w:rsid w:val="00956C19"/>
    <w:pPr>
      <w:keepNext/>
      <w:numPr>
        <w:numId w:val="1"/>
      </w:numPr>
      <w:suppressAutoHyphens/>
      <w:spacing w:before="240" w:after="60" w:line="240" w:lineRule="auto"/>
      <w:outlineLvl w:val="0"/>
    </w:pPr>
    <w:rPr>
      <w:rFonts w:ascii="Arial" w:eastAsia="Times New Roman" w:hAnsi="Arial" w:cs="Arial"/>
      <w:b/>
      <w:bCs/>
      <w:kern w:val="2"/>
      <w:sz w:val="32"/>
      <w:szCs w:val="32"/>
      <w:lang w:eastAsia="zh-CN"/>
    </w:rPr>
  </w:style>
  <w:style w:type="paragraph" w:styleId="2">
    <w:name w:val="heading 2"/>
    <w:basedOn w:val="a"/>
    <w:next w:val="a"/>
    <w:link w:val="2Char"/>
    <w:semiHidden/>
    <w:unhideWhenUsed/>
    <w:qFormat/>
    <w:rsid w:val="00956C19"/>
    <w:pPr>
      <w:keepNext/>
      <w:numPr>
        <w:ilvl w:val="1"/>
        <w:numId w:val="1"/>
      </w:numPr>
      <w:suppressAutoHyphens/>
      <w:spacing w:after="0" w:line="240" w:lineRule="auto"/>
      <w:jc w:val="center"/>
      <w:outlineLvl w:val="1"/>
    </w:pPr>
    <w:rPr>
      <w:rFonts w:ascii="Tahoma" w:eastAsia="Times New Roman" w:hAnsi="Tahoma" w:cs="Tahoma"/>
      <w:b/>
      <w:bCs/>
      <w:sz w:val="30"/>
      <w:szCs w:val="24"/>
      <w:lang w:eastAsia="zh-CN"/>
    </w:rPr>
  </w:style>
  <w:style w:type="paragraph" w:styleId="3">
    <w:name w:val="heading 3"/>
    <w:basedOn w:val="a"/>
    <w:next w:val="a"/>
    <w:link w:val="3Char"/>
    <w:semiHidden/>
    <w:unhideWhenUsed/>
    <w:qFormat/>
    <w:rsid w:val="00956C19"/>
    <w:pPr>
      <w:keepNext/>
      <w:numPr>
        <w:ilvl w:val="2"/>
        <w:numId w:val="1"/>
      </w:numPr>
      <w:suppressAutoHyphens/>
      <w:jc w:val="center"/>
      <w:outlineLvl w:val="2"/>
    </w:pPr>
    <w:rPr>
      <w:rFonts w:ascii="Book Antiqua" w:eastAsia="Calibri" w:hAnsi="Book Antiqua" w:cs="Arial Unicode MS"/>
      <w:b/>
      <w:bCs/>
      <w:color w:val="808080"/>
      <w:sz w:val="24"/>
      <w:szCs w:val="24"/>
      <w:u w:val="single"/>
      <w:lang w:eastAsia="zh-CN"/>
    </w:rPr>
  </w:style>
  <w:style w:type="paragraph" w:styleId="4">
    <w:name w:val="heading 4"/>
    <w:basedOn w:val="a"/>
    <w:next w:val="a"/>
    <w:link w:val="4Char"/>
    <w:semiHidden/>
    <w:unhideWhenUsed/>
    <w:qFormat/>
    <w:rsid w:val="00956C19"/>
    <w:pPr>
      <w:keepNext/>
      <w:numPr>
        <w:ilvl w:val="3"/>
        <w:numId w:val="1"/>
      </w:numPr>
      <w:suppressAutoHyphens/>
      <w:outlineLvl w:val="3"/>
    </w:pPr>
    <w:rPr>
      <w:rFonts w:ascii="Book Antiqua" w:eastAsia="Calibri" w:hAnsi="Book Antiqua" w:cs="Arial Unicode MS"/>
      <w:sz w:val="24"/>
      <w:szCs w:val="24"/>
      <w:u w:val="single"/>
      <w:lang w:eastAsia="zh-CN"/>
    </w:rPr>
  </w:style>
  <w:style w:type="paragraph" w:styleId="5">
    <w:name w:val="heading 5"/>
    <w:basedOn w:val="a"/>
    <w:next w:val="a"/>
    <w:link w:val="5Char"/>
    <w:semiHidden/>
    <w:unhideWhenUsed/>
    <w:qFormat/>
    <w:rsid w:val="00956C19"/>
    <w:pPr>
      <w:keepNext/>
      <w:numPr>
        <w:ilvl w:val="4"/>
        <w:numId w:val="1"/>
      </w:numPr>
      <w:suppressAutoHyphens/>
      <w:jc w:val="both"/>
      <w:outlineLvl w:val="4"/>
    </w:pPr>
    <w:rPr>
      <w:rFonts w:ascii="Book Antiqua" w:eastAsia="Calibri" w:hAnsi="Book Antiqua" w:cs="Arial Unicode MS"/>
      <w:color w:val="808080"/>
      <w:sz w:val="24"/>
      <w:szCs w:val="24"/>
      <w:u w:val="single"/>
      <w:lang w:eastAsia="zh-CN"/>
    </w:rPr>
  </w:style>
  <w:style w:type="paragraph" w:styleId="6">
    <w:name w:val="heading 6"/>
    <w:basedOn w:val="a"/>
    <w:next w:val="a"/>
    <w:link w:val="6Char"/>
    <w:semiHidden/>
    <w:unhideWhenUsed/>
    <w:qFormat/>
    <w:rsid w:val="00956C19"/>
    <w:pPr>
      <w:keepNext/>
      <w:numPr>
        <w:ilvl w:val="5"/>
        <w:numId w:val="1"/>
      </w:numPr>
      <w:suppressAutoHyphens/>
      <w:spacing w:before="120" w:after="120" w:line="240" w:lineRule="auto"/>
      <w:outlineLvl w:val="5"/>
    </w:pPr>
    <w:rPr>
      <w:rFonts w:ascii="Book Antiqua" w:eastAsia="Arial Unicode MS" w:hAnsi="Book Antiqua" w:cs="Arial Unicode MS"/>
      <w:b/>
      <w:bCs/>
      <w:color w:val="FF0000"/>
      <w:sz w:val="24"/>
      <w:szCs w:val="24"/>
      <w:lang w:eastAsia="zh-CN"/>
    </w:rPr>
  </w:style>
  <w:style w:type="paragraph" w:styleId="7">
    <w:name w:val="heading 7"/>
    <w:basedOn w:val="a"/>
    <w:next w:val="a"/>
    <w:link w:val="7Char"/>
    <w:semiHidden/>
    <w:unhideWhenUsed/>
    <w:qFormat/>
    <w:rsid w:val="00956C19"/>
    <w:pPr>
      <w:keepNext/>
      <w:numPr>
        <w:ilvl w:val="6"/>
        <w:numId w:val="1"/>
      </w:numPr>
      <w:suppressAutoHyphens/>
      <w:spacing w:before="120" w:after="120" w:line="240" w:lineRule="auto"/>
      <w:outlineLvl w:val="6"/>
    </w:pPr>
    <w:rPr>
      <w:rFonts w:ascii="Verdana" w:eastAsia="Times New Roman" w:hAnsi="Verdana" w:cs="Verdana"/>
      <w:color w:val="FF0000"/>
      <w:sz w:val="24"/>
      <w:szCs w:val="24"/>
      <w:u w:val="single"/>
      <w:lang w:eastAsia="zh-CN"/>
    </w:rPr>
  </w:style>
  <w:style w:type="paragraph" w:styleId="8">
    <w:name w:val="heading 8"/>
    <w:basedOn w:val="a"/>
    <w:next w:val="a"/>
    <w:link w:val="8Char"/>
    <w:semiHidden/>
    <w:unhideWhenUsed/>
    <w:qFormat/>
    <w:rsid w:val="00956C19"/>
    <w:pPr>
      <w:keepNext/>
      <w:numPr>
        <w:ilvl w:val="7"/>
        <w:numId w:val="1"/>
      </w:numPr>
      <w:suppressAutoHyphens/>
      <w:spacing w:before="120" w:after="120" w:line="240" w:lineRule="auto"/>
      <w:jc w:val="center"/>
      <w:outlineLvl w:val="7"/>
    </w:pPr>
    <w:rPr>
      <w:rFonts w:ascii="Verdana" w:eastAsia="Times New Roman" w:hAnsi="Verdana" w:cs="Verdana"/>
      <w:b/>
      <w:bCs/>
      <w:sz w:val="24"/>
      <w:szCs w:val="28"/>
      <w:u w:val="single"/>
      <w:lang w:eastAsia="zh-CN"/>
    </w:rPr>
  </w:style>
  <w:style w:type="paragraph" w:styleId="9">
    <w:name w:val="heading 9"/>
    <w:basedOn w:val="a"/>
    <w:next w:val="a"/>
    <w:link w:val="9Char"/>
    <w:semiHidden/>
    <w:unhideWhenUsed/>
    <w:qFormat/>
    <w:rsid w:val="00956C19"/>
    <w:pPr>
      <w:keepNext/>
      <w:numPr>
        <w:ilvl w:val="8"/>
        <w:numId w:val="1"/>
      </w:numPr>
      <w:shd w:val="clear" w:color="auto" w:fill="336699"/>
      <w:suppressAutoHyphens/>
      <w:spacing w:after="0" w:line="240" w:lineRule="auto"/>
      <w:jc w:val="center"/>
      <w:outlineLvl w:val="8"/>
    </w:pPr>
    <w:rPr>
      <w:rFonts w:ascii="Calibri" w:eastAsia="Times New Roman" w:hAnsi="Calibri" w:cs="Calibri"/>
      <w:b/>
      <w:color w:val="FFFFFF"/>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56C19"/>
    <w:rPr>
      <w:rFonts w:ascii="Arial" w:eastAsia="Times New Roman" w:hAnsi="Arial" w:cs="Arial"/>
      <w:b/>
      <w:bCs/>
      <w:kern w:val="2"/>
      <w:sz w:val="32"/>
      <w:szCs w:val="32"/>
      <w:lang w:eastAsia="zh-CN"/>
    </w:rPr>
  </w:style>
  <w:style w:type="character" w:customStyle="1" w:styleId="2Char">
    <w:name w:val="Επικεφαλίδα 2 Char"/>
    <w:basedOn w:val="a0"/>
    <w:link w:val="2"/>
    <w:semiHidden/>
    <w:rsid w:val="00956C19"/>
    <w:rPr>
      <w:rFonts w:ascii="Tahoma" w:eastAsia="Times New Roman" w:hAnsi="Tahoma" w:cs="Tahoma"/>
      <w:b/>
      <w:bCs/>
      <w:sz w:val="30"/>
      <w:szCs w:val="24"/>
      <w:lang w:eastAsia="zh-CN"/>
    </w:rPr>
  </w:style>
  <w:style w:type="character" w:customStyle="1" w:styleId="3Char">
    <w:name w:val="Επικεφαλίδα 3 Char"/>
    <w:basedOn w:val="a0"/>
    <w:link w:val="3"/>
    <w:semiHidden/>
    <w:rsid w:val="00956C19"/>
    <w:rPr>
      <w:rFonts w:ascii="Book Antiqua" w:eastAsia="Calibri" w:hAnsi="Book Antiqua" w:cs="Arial Unicode MS"/>
      <w:b/>
      <w:bCs/>
      <w:color w:val="808080"/>
      <w:sz w:val="24"/>
      <w:szCs w:val="24"/>
      <w:u w:val="single"/>
      <w:lang w:eastAsia="zh-CN"/>
    </w:rPr>
  </w:style>
  <w:style w:type="character" w:customStyle="1" w:styleId="4Char">
    <w:name w:val="Επικεφαλίδα 4 Char"/>
    <w:basedOn w:val="a0"/>
    <w:link w:val="4"/>
    <w:semiHidden/>
    <w:rsid w:val="00956C19"/>
    <w:rPr>
      <w:rFonts w:ascii="Book Antiqua" w:eastAsia="Calibri" w:hAnsi="Book Antiqua" w:cs="Arial Unicode MS"/>
      <w:sz w:val="24"/>
      <w:szCs w:val="24"/>
      <w:u w:val="single"/>
      <w:lang w:eastAsia="zh-CN"/>
    </w:rPr>
  </w:style>
  <w:style w:type="character" w:customStyle="1" w:styleId="5Char">
    <w:name w:val="Επικεφαλίδα 5 Char"/>
    <w:basedOn w:val="a0"/>
    <w:link w:val="5"/>
    <w:semiHidden/>
    <w:rsid w:val="00956C19"/>
    <w:rPr>
      <w:rFonts w:ascii="Book Antiqua" w:eastAsia="Calibri" w:hAnsi="Book Antiqua" w:cs="Arial Unicode MS"/>
      <w:color w:val="808080"/>
      <w:sz w:val="24"/>
      <w:szCs w:val="24"/>
      <w:u w:val="single"/>
      <w:lang w:eastAsia="zh-CN"/>
    </w:rPr>
  </w:style>
  <w:style w:type="character" w:customStyle="1" w:styleId="6Char">
    <w:name w:val="Επικεφαλίδα 6 Char"/>
    <w:basedOn w:val="a0"/>
    <w:link w:val="6"/>
    <w:semiHidden/>
    <w:rsid w:val="00956C19"/>
    <w:rPr>
      <w:rFonts w:ascii="Book Antiqua" w:eastAsia="Arial Unicode MS" w:hAnsi="Book Antiqua" w:cs="Arial Unicode MS"/>
      <w:b/>
      <w:bCs/>
      <w:color w:val="FF0000"/>
      <w:sz w:val="24"/>
      <w:szCs w:val="24"/>
      <w:lang w:eastAsia="zh-CN"/>
    </w:rPr>
  </w:style>
  <w:style w:type="character" w:customStyle="1" w:styleId="7Char">
    <w:name w:val="Επικεφαλίδα 7 Char"/>
    <w:basedOn w:val="a0"/>
    <w:link w:val="7"/>
    <w:semiHidden/>
    <w:rsid w:val="00956C19"/>
    <w:rPr>
      <w:rFonts w:ascii="Verdana" w:eastAsia="Times New Roman" w:hAnsi="Verdana" w:cs="Verdana"/>
      <w:color w:val="FF0000"/>
      <w:sz w:val="24"/>
      <w:szCs w:val="24"/>
      <w:u w:val="single"/>
      <w:lang w:eastAsia="zh-CN"/>
    </w:rPr>
  </w:style>
  <w:style w:type="character" w:customStyle="1" w:styleId="8Char">
    <w:name w:val="Επικεφαλίδα 8 Char"/>
    <w:basedOn w:val="a0"/>
    <w:link w:val="8"/>
    <w:semiHidden/>
    <w:rsid w:val="00956C19"/>
    <w:rPr>
      <w:rFonts w:ascii="Verdana" w:eastAsia="Times New Roman" w:hAnsi="Verdana" w:cs="Verdana"/>
      <w:b/>
      <w:bCs/>
      <w:sz w:val="24"/>
      <w:szCs w:val="28"/>
      <w:u w:val="single"/>
      <w:lang w:eastAsia="zh-CN"/>
    </w:rPr>
  </w:style>
  <w:style w:type="character" w:customStyle="1" w:styleId="9Char">
    <w:name w:val="Επικεφαλίδα 9 Char"/>
    <w:basedOn w:val="a0"/>
    <w:link w:val="9"/>
    <w:semiHidden/>
    <w:rsid w:val="00956C19"/>
    <w:rPr>
      <w:rFonts w:ascii="Calibri" w:eastAsia="Times New Roman" w:hAnsi="Calibri" w:cs="Calibri"/>
      <w:b/>
      <w:color w:val="FFFFFF"/>
      <w:sz w:val="24"/>
      <w:szCs w:val="24"/>
      <w:shd w:val="clear" w:color="auto" w:fill="336699"/>
      <w:lang w:eastAsia="zh-CN"/>
    </w:rPr>
  </w:style>
  <w:style w:type="character" w:styleId="-">
    <w:name w:val="Hyperlink"/>
    <w:basedOn w:val="a0"/>
    <w:uiPriority w:val="99"/>
    <w:semiHidden/>
    <w:unhideWhenUsed/>
    <w:rsid w:val="00956C19"/>
    <w:rPr>
      <w:color w:val="0000FF" w:themeColor="hyperlink"/>
      <w:u w:val="single"/>
    </w:rPr>
  </w:style>
  <w:style w:type="paragraph" w:styleId="a3">
    <w:name w:val="Body Text"/>
    <w:basedOn w:val="a"/>
    <w:link w:val="Char"/>
    <w:semiHidden/>
    <w:unhideWhenUsed/>
    <w:rsid w:val="00956C19"/>
    <w:pPr>
      <w:suppressAutoHyphens/>
      <w:spacing w:after="0" w:line="280" w:lineRule="atLeast"/>
      <w:jc w:val="both"/>
    </w:pPr>
    <w:rPr>
      <w:rFonts w:ascii="Times New Roman" w:eastAsia="Times New Roman" w:hAnsi="Times New Roman" w:cs="Times New Roman"/>
      <w:sz w:val="24"/>
      <w:szCs w:val="24"/>
      <w:lang w:eastAsia="zh-CN"/>
    </w:rPr>
  </w:style>
  <w:style w:type="character" w:customStyle="1" w:styleId="Char">
    <w:name w:val="Σώμα κειμένου Char"/>
    <w:basedOn w:val="a0"/>
    <w:link w:val="a3"/>
    <w:semiHidden/>
    <w:rsid w:val="00956C19"/>
    <w:rPr>
      <w:rFonts w:ascii="Times New Roman" w:eastAsia="Times New Roman" w:hAnsi="Times New Roman" w:cs="Times New Roman"/>
      <w:sz w:val="24"/>
      <w:szCs w:val="24"/>
      <w:lang w:eastAsia="zh-CN"/>
    </w:rPr>
  </w:style>
  <w:style w:type="paragraph" w:customStyle="1" w:styleId="a4">
    <w:name w:val="Περιεχόμενα πλαισίου"/>
    <w:basedOn w:val="a"/>
    <w:rsid w:val="00956C19"/>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126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aed.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482</Words>
  <Characters>2605</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2020-06-23T07:59:00Z</dcterms:created>
  <dcterms:modified xsi:type="dcterms:W3CDTF">2020-06-23T08:09:00Z</dcterms:modified>
</cp:coreProperties>
</file>