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15" w:rsidRDefault="008425C4" w:rsidP="008F7FE4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bookmarkStart w:id="0" w:name="_GoBack"/>
      <w:bookmarkEnd w:id="0"/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F129F8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8F7FE4" w:rsidRPr="008F7FE4" w:rsidRDefault="008F7FE4" w:rsidP="008F7FE4">
      <w:pPr>
        <w:rPr>
          <w:lang w:val="en-US"/>
        </w:rPr>
      </w:pPr>
    </w:p>
    <w:p w:rsidR="002A7993" w:rsidRDefault="008F7FE4" w:rsidP="002A7993">
      <w:pPr>
        <w:rPr>
          <w:rFonts w:ascii="Calibri" w:eastAsia="Calibri" w:hAnsi="Calibri"/>
          <w:b/>
          <w:bCs/>
          <w:i/>
          <w:iCs/>
          <w:color w:val="FF0000"/>
          <w:sz w:val="36"/>
          <w:szCs w:val="36"/>
          <w:u w:val="single"/>
          <w:lang w:val="en-US"/>
        </w:rPr>
      </w:pPr>
      <w:r w:rsidRPr="008F7FE4">
        <w:rPr>
          <w:rFonts w:ascii="Calibri" w:eastAsia="Calibri" w:hAnsi="Calibri"/>
          <w:b/>
          <w:bCs/>
          <w:i/>
          <w:iCs/>
          <w:color w:val="FF0000"/>
          <w:sz w:val="36"/>
          <w:szCs w:val="36"/>
          <w:u w:val="single"/>
          <w:lang w:val="en-US"/>
        </w:rPr>
        <w:t>BURSA 4th INTERNATIONAL MARBLE BLOCK FAIR  2018</w:t>
      </w:r>
    </w:p>
    <w:p w:rsidR="008F7FE4" w:rsidRPr="008F7FE4" w:rsidRDefault="008F7FE4" w:rsidP="002A7993">
      <w:pPr>
        <w:rPr>
          <w:sz w:val="36"/>
          <w:szCs w:val="36"/>
          <w:lang w:val="en-US"/>
        </w:rPr>
      </w:pPr>
    </w:p>
    <w:p w:rsidR="008F7FE4" w:rsidRPr="008F7FE4" w:rsidRDefault="008F7FE4" w:rsidP="008F7FE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  <w:vertAlign w:val="superscript"/>
        </w:rPr>
        <w:t>η</w:t>
      </w:r>
      <w:r>
        <w:rPr>
          <w:b/>
          <w:bCs/>
          <w:sz w:val="28"/>
          <w:szCs w:val="28"/>
          <w:u w:val="single"/>
        </w:rPr>
        <w:t xml:space="preserve"> Διεθνής Έκθεση Μαρμάρου, Φυσικών Λίθων-Γρανίτες κλπ και Μηχανημάτων</w:t>
      </w:r>
    </w:p>
    <w:p w:rsidR="008F7FE4" w:rsidRPr="008F7FE4" w:rsidRDefault="008F7FE4" w:rsidP="008F7FE4">
      <w:pPr>
        <w:jc w:val="center"/>
        <w:rPr>
          <w:b/>
          <w:bCs/>
          <w:sz w:val="28"/>
          <w:szCs w:val="28"/>
          <w:u w:val="single"/>
        </w:rPr>
      </w:pPr>
    </w:p>
    <w:p w:rsidR="002A7993" w:rsidRPr="00F129F8" w:rsidRDefault="00656CCC" w:rsidP="0088461D">
      <w:pPr>
        <w:jc w:val="center"/>
      </w:pPr>
      <w:hyperlink r:id="rId8" w:anchor="scope-of-the-fair" w:history="1">
        <w:r w:rsidR="008F7FE4" w:rsidRPr="008F7FE4">
          <w:rPr>
            <w:rStyle w:val="-"/>
            <w:lang w:val="en-US"/>
          </w:rPr>
          <w:t>http</w:t>
        </w:r>
        <w:r w:rsidR="008F7FE4" w:rsidRPr="00F129F8">
          <w:rPr>
            <w:rStyle w:val="-"/>
          </w:rPr>
          <w:t>://</w:t>
        </w:r>
        <w:r w:rsidR="008F7FE4" w:rsidRPr="008F7FE4">
          <w:rPr>
            <w:rStyle w:val="-"/>
            <w:lang w:val="en-US"/>
          </w:rPr>
          <w:t>tuyap</w:t>
        </w:r>
        <w:r w:rsidR="008F7FE4" w:rsidRPr="00F129F8">
          <w:rPr>
            <w:rStyle w:val="-"/>
          </w:rPr>
          <w:t>.</w:t>
        </w:r>
        <w:r w:rsidR="008F7FE4" w:rsidRPr="008F7FE4">
          <w:rPr>
            <w:rStyle w:val="-"/>
            <w:lang w:val="en-US"/>
          </w:rPr>
          <w:t>com</w:t>
        </w:r>
        <w:r w:rsidR="008F7FE4" w:rsidRPr="00F129F8">
          <w:rPr>
            <w:rStyle w:val="-"/>
          </w:rPr>
          <w:t>.</w:t>
        </w:r>
        <w:r w:rsidR="008F7FE4" w:rsidRPr="008F7FE4">
          <w:rPr>
            <w:rStyle w:val="-"/>
            <w:lang w:val="en-US"/>
          </w:rPr>
          <w:t>tr</w:t>
        </w:r>
        <w:r w:rsidR="008F7FE4" w:rsidRPr="00F129F8">
          <w:rPr>
            <w:rStyle w:val="-"/>
          </w:rPr>
          <w:t>/</w:t>
        </w:r>
        <w:r w:rsidR="008F7FE4" w:rsidRPr="008F7FE4">
          <w:rPr>
            <w:rStyle w:val="-"/>
            <w:lang w:val="en-US"/>
          </w:rPr>
          <w:t>en</w:t>
        </w:r>
        <w:r w:rsidR="008F7FE4" w:rsidRPr="00F129F8">
          <w:rPr>
            <w:rStyle w:val="-"/>
          </w:rPr>
          <w:t>/</w:t>
        </w:r>
        <w:r w:rsidR="008F7FE4" w:rsidRPr="008F7FE4">
          <w:rPr>
            <w:rStyle w:val="-"/>
            <w:lang w:val="en-US"/>
          </w:rPr>
          <w:t>exhibitions</w:t>
        </w:r>
        <w:r w:rsidR="008F7FE4" w:rsidRPr="00F129F8">
          <w:rPr>
            <w:rStyle w:val="-"/>
          </w:rPr>
          <w:t>/</w:t>
        </w:r>
        <w:r w:rsidR="008F7FE4" w:rsidRPr="008F7FE4">
          <w:rPr>
            <w:rStyle w:val="-"/>
            <w:lang w:val="en-US"/>
          </w:rPr>
          <w:t>bursa</w:t>
        </w:r>
        <w:r w:rsidR="008F7FE4" w:rsidRPr="00F129F8">
          <w:rPr>
            <w:rStyle w:val="-"/>
          </w:rPr>
          <w:t>-</w:t>
        </w:r>
        <w:r w:rsidR="008F7FE4" w:rsidRPr="008F7FE4">
          <w:rPr>
            <w:rStyle w:val="-"/>
            <w:lang w:val="en-US"/>
          </w:rPr>
          <w:t>marble</w:t>
        </w:r>
        <w:r w:rsidR="008F7FE4" w:rsidRPr="00F129F8">
          <w:rPr>
            <w:rStyle w:val="-"/>
          </w:rPr>
          <w:t>-</w:t>
        </w:r>
        <w:r w:rsidR="008F7FE4" w:rsidRPr="008F7FE4">
          <w:rPr>
            <w:rStyle w:val="-"/>
            <w:lang w:val="en-US"/>
          </w:rPr>
          <w:t>block</w:t>
        </w:r>
        <w:r w:rsidR="008F7FE4" w:rsidRPr="00F129F8">
          <w:rPr>
            <w:rStyle w:val="-"/>
          </w:rPr>
          <w:t>-</w:t>
        </w:r>
        <w:r w:rsidR="008F7FE4" w:rsidRPr="008F7FE4">
          <w:rPr>
            <w:rStyle w:val="-"/>
            <w:lang w:val="en-US"/>
          </w:rPr>
          <w:t>fair</w:t>
        </w:r>
        <w:r w:rsidR="008F7FE4" w:rsidRPr="00F129F8">
          <w:rPr>
            <w:rStyle w:val="-"/>
          </w:rPr>
          <w:t>-2018#</w:t>
        </w:r>
        <w:r w:rsidR="008F7FE4" w:rsidRPr="008F7FE4">
          <w:rPr>
            <w:rStyle w:val="-"/>
            <w:lang w:val="en-US"/>
          </w:rPr>
          <w:t>scope</w:t>
        </w:r>
        <w:r w:rsidR="008F7FE4" w:rsidRPr="00F129F8">
          <w:rPr>
            <w:rStyle w:val="-"/>
          </w:rPr>
          <w:t>-</w:t>
        </w:r>
        <w:r w:rsidR="008F7FE4" w:rsidRPr="008F7FE4">
          <w:rPr>
            <w:rStyle w:val="-"/>
            <w:lang w:val="en-US"/>
          </w:rPr>
          <w:t>of</w:t>
        </w:r>
        <w:r w:rsidR="008F7FE4" w:rsidRPr="00F129F8">
          <w:rPr>
            <w:rStyle w:val="-"/>
          </w:rPr>
          <w:t>-</w:t>
        </w:r>
        <w:r w:rsidR="008F7FE4" w:rsidRPr="008F7FE4">
          <w:rPr>
            <w:rStyle w:val="-"/>
            <w:lang w:val="en-US"/>
          </w:rPr>
          <w:t>the</w:t>
        </w:r>
        <w:r w:rsidR="008F7FE4" w:rsidRPr="00F129F8">
          <w:rPr>
            <w:rStyle w:val="-"/>
          </w:rPr>
          <w:t>-</w:t>
        </w:r>
        <w:r w:rsidR="008F7FE4" w:rsidRPr="008F7FE4">
          <w:rPr>
            <w:rStyle w:val="-"/>
            <w:lang w:val="en-US"/>
          </w:rPr>
          <w:t>fair</w:t>
        </w:r>
      </w:hyperlink>
    </w:p>
    <w:p w:rsidR="008F7FE4" w:rsidRPr="00F129F8" w:rsidRDefault="008F7FE4" w:rsidP="0088461D">
      <w:pPr>
        <w:jc w:val="center"/>
      </w:pPr>
    </w:p>
    <w:p w:rsidR="008F7FE4" w:rsidRDefault="008F7FE4" w:rsidP="008F7FE4">
      <w:pPr>
        <w:pStyle w:val="2"/>
        <w:ind w:left="516" w:right="657"/>
        <w:jc w:val="center"/>
        <w:rPr>
          <w:i/>
          <w:iCs/>
          <w:color w:val="4F81BD"/>
          <w:sz w:val="32"/>
          <w:szCs w:val="32"/>
          <w:lang w:eastAsia="en-US"/>
        </w:rPr>
      </w:pPr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>Από 24 έως 27 Οκτωβρίου 2018 στην Προύσα της Τουρκίας.</w:t>
      </w:r>
      <w:r>
        <w:rPr>
          <w:i/>
          <w:iCs/>
          <w:sz w:val="32"/>
          <w:szCs w:val="32"/>
          <w:lang w:eastAsia="en-US"/>
        </w:rPr>
        <w:t> 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CC" w:rsidRDefault="00656CCC" w:rsidP="00743406">
      <w:r>
        <w:separator/>
      </w:r>
    </w:p>
  </w:endnote>
  <w:endnote w:type="continuationSeparator" w:id="0">
    <w:p w:rsidR="00656CCC" w:rsidRDefault="00656CCC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CC" w:rsidRDefault="00656CCC" w:rsidP="00743406">
      <w:r>
        <w:separator/>
      </w:r>
    </w:p>
  </w:footnote>
  <w:footnote w:type="continuationSeparator" w:id="0">
    <w:p w:rsidR="00656CCC" w:rsidRDefault="00656CCC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A7993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3CC5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3C12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6CC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57B56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8F7FE4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A7856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9F8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yap.com.tr/en/exhibitions/bursa-marble-block-fair-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user</cp:lastModifiedBy>
  <cp:revision>2</cp:revision>
  <dcterms:created xsi:type="dcterms:W3CDTF">2018-09-19T12:56:00Z</dcterms:created>
  <dcterms:modified xsi:type="dcterms:W3CDTF">2018-09-19T12:56:00Z</dcterms:modified>
</cp:coreProperties>
</file>