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D9983" w14:textId="38701946" w:rsidR="007876A5" w:rsidRDefault="00FF73C6" w:rsidP="007876A5">
      <w:pPr>
        <w:shd w:val="clear" w:color="auto" w:fill="FFFFFF"/>
        <w:spacing w:after="0" w:line="240" w:lineRule="auto"/>
        <w:jc w:val="both"/>
        <w:rPr>
          <w:noProof/>
        </w:rPr>
      </w:pPr>
      <w:r w:rsidRPr="00FF73C6">
        <w:rPr>
          <w:noProof/>
          <w:lang w:eastAsia="el-GR"/>
        </w:rPr>
        <w:drawing>
          <wp:inline distT="0" distB="0" distL="0" distR="0" wp14:anchorId="1E5017CD" wp14:editId="46C64F9A">
            <wp:extent cx="5731510" cy="1445260"/>
            <wp:effectExtent l="0" t="0" r="2540" b="254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5782C" w14:textId="1210E0DF" w:rsidR="00FF73C6" w:rsidRDefault="00FF73C6" w:rsidP="007876A5">
      <w:pPr>
        <w:shd w:val="clear" w:color="auto" w:fill="FFFFFF"/>
        <w:spacing w:after="0" w:line="240" w:lineRule="auto"/>
        <w:jc w:val="both"/>
        <w:rPr>
          <w:noProof/>
        </w:rPr>
      </w:pPr>
    </w:p>
    <w:p w14:paraId="77B589D0" w14:textId="4600CCEA" w:rsidR="00FF73C6" w:rsidRDefault="00FF73C6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71040" behindDoc="0" locked="0" layoutInCell="1" allowOverlap="1" wp14:anchorId="2E639223" wp14:editId="7D9DAA79">
            <wp:simplePos x="0" y="0"/>
            <wp:positionH relativeFrom="column">
              <wp:posOffset>4391025</wp:posOffset>
            </wp:positionH>
            <wp:positionV relativeFrom="paragraph">
              <wp:posOffset>38736</wp:posOffset>
            </wp:positionV>
            <wp:extent cx="1111885" cy="1003300"/>
            <wp:effectExtent l="0" t="0" r="0" b="6350"/>
            <wp:wrapNone/>
            <wp:docPr id="1036" name="Picture 12" descr="Seep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37B5E24-3FC4-466C-8A83-CE3BAE7B3E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Seep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37B5E24-3FC4-466C-8A83-CE3BAE7B3E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776" behindDoc="0" locked="0" layoutInCell="1" allowOverlap="1" wp14:anchorId="27143F8F" wp14:editId="6B3F4710">
            <wp:simplePos x="0" y="0"/>
            <wp:positionH relativeFrom="column">
              <wp:posOffset>2905125</wp:posOffset>
            </wp:positionH>
            <wp:positionV relativeFrom="paragraph">
              <wp:posOffset>76835</wp:posOffset>
            </wp:positionV>
            <wp:extent cx="1000760" cy="1000125"/>
            <wp:effectExtent l="0" t="0" r="8890" b="9525"/>
            <wp:wrapNone/>
            <wp:docPr id="1034" name="Picture 10" descr="DHOMA E TREGTISE DHE INDUSTRISE VLOR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FEEA5D-DADF-45E2-B863-67775981F5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DHOMA E TREGTISE DHE INDUSTRISE VLOR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FEEA5D-DADF-45E2-B863-67775981F5C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48512" behindDoc="0" locked="0" layoutInCell="1" allowOverlap="1" wp14:anchorId="120C69CF" wp14:editId="41AFD463">
            <wp:simplePos x="0" y="0"/>
            <wp:positionH relativeFrom="column">
              <wp:posOffset>1504950</wp:posOffset>
            </wp:positionH>
            <wp:positionV relativeFrom="paragraph">
              <wp:posOffset>124460</wp:posOffset>
            </wp:positionV>
            <wp:extent cx="939800" cy="1040765"/>
            <wp:effectExtent l="0" t="0" r="0" b="6985"/>
            <wp:wrapNone/>
            <wp:docPr id="1032" name="Picture 8" descr="Αποτέλεσμα εικόνας για Chamber of Thesprotia LOGO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1F7FCB-BBC6-4423-84DB-8DB52EC5D4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Αποτέλεσμα εικόνας για Chamber of Thesprotia LOGO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1F7FCB-BBC6-4423-84DB-8DB52EC5D40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79232" behindDoc="0" locked="0" layoutInCell="1" allowOverlap="1" wp14:anchorId="7B39EA67" wp14:editId="76D704B7">
            <wp:simplePos x="0" y="0"/>
            <wp:positionH relativeFrom="column">
              <wp:posOffset>161925</wp:posOffset>
            </wp:positionH>
            <wp:positionV relativeFrom="paragraph">
              <wp:posOffset>114935</wp:posOffset>
            </wp:positionV>
            <wp:extent cx="1021685" cy="1059815"/>
            <wp:effectExtent l="0" t="0" r="7620" b="6985"/>
            <wp:wrapNone/>
            <wp:docPr id="13" name="Εικόνα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113ED6-D143-4873-A5A9-375CA3E7CD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1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113ED6-D143-4873-A5A9-375CA3E7CD4A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08" cy="1062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2C085D0F" w14:textId="4B51EC9F" w:rsidR="007876A5" w:rsidRDefault="007876A5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</w:pPr>
    </w:p>
    <w:p w14:paraId="4CB842C2" w14:textId="711DDD72" w:rsidR="007876A5" w:rsidRDefault="007876A5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</w:pPr>
    </w:p>
    <w:p w14:paraId="343D748F" w14:textId="34AD583C" w:rsidR="007876A5" w:rsidRDefault="007876A5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</w:pPr>
    </w:p>
    <w:p w14:paraId="791EB7CE" w14:textId="77777777" w:rsidR="007876A5" w:rsidRDefault="007876A5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</w:pPr>
    </w:p>
    <w:p w14:paraId="76971EAA" w14:textId="77777777" w:rsidR="007876A5" w:rsidRDefault="007876A5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</w:pPr>
    </w:p>
    <w:p w14:paraId="64837932" w14:textId="77777777" w:rsidR="007876A5" w:rsidRDefault="007876A5" w:rsidP="007876A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</w:pPr>
    </w:p>
    <w:p w14:paraId="3B2F3898" w14:textId="77777777" w:rsidR="007876A5" w:rsidRDefault="007876A5" w:rsidP="007876A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</w:pPr>
    </w:p>
    <w:p w14:paraId="3D13BBF1" w14:textId="65D0001A" w:rsidR="007876A5" w:rsidRPr="007876A5" w:rsidRDefault="007876A5" w:rsidP="007876A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</w:pPr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  <w:t>Eco fish project</w:t>
      </w:r>
      <w:r w:rsidR="00817D07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  <w:t>,</w:t>
      </w:r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  <w:t xml:space="preserve"> </w:t>
      </w:r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Ι</w:t>
      </w:r>
      <w:proofErr w:type="spellStart"/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  <w:t>nterreg</w:t>
      </w:r>
      <w:proofErr w:type="spellEnd"/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  <w:t xml:space="preserve"> – IPA CBC Greece-Albania</w:t>
      </w:r>
    </w:p>
    <w:p w14:paraId="4D07E5E3" w14:textId="4487BE00" w:rsidR="007876A5" w:rsidRDefault="00817D07" w:rsidP="00FF73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</w:pPr>
      <w:r w:rsidRPr="00817D07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“</w:t>
      </w:r>
      <w:r w:rsid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Οικολογικό</w:t>
      </w:r>
      <w:r w:rsidR="007876A5"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 xml:space="preserve">αποτύπωμα των υδατοκαλλιεργειών στη διασυνοριακή περιοχή </w:t>
      </w:r>
      <w:proofErr w:type="spellStart"/>
      <w:r w:rsid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Σαγιάδας</w:t>
      </w:r>
      <w:proofErr w:type="spellEnd"/>
      <w:r w:rsid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 xml:space="preserve"> και Νότιας Αλβανίας</w:t>
      </w:r>
      <w:r w:rsidRPr="00817D07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”</w:t>
      </w:r>
    </w:p>
    <w:p w14:paraId="2690EED4" w14:textId="2126F2EA" w:rsidR="00CA34CE" w:rsidRDefault="00CA34CE" w:rsidP="00FF73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</w:pPr>
    </w:p>
    <w:p w14:paraId="6E41C1D0" w14:textId="43E79A55" w:rsidR="00CA34CE" w:rsidRPr="00BA6BFF" w:rsidRDefault="00CA34CE" w:rsidP="00FF73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ΤΕΛΙΚΟ</w:t>
      </w:r>
      <w:r w:rsidRPr="00BA6BFF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ΣΥΝΕΔΡΙΟ</w:t>
      </w:r>
    </w:p>
    <w:p w14:paraId="18266E3B" w14:textId="77777777" w:rsidR="007876A5" w:rsidRPr="00BA6BFF" w:rsidRDefault="007876A5" w:rsidP="00FF73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</w:pPr>
    </w:p>
    <w:p w14:paraId="0B826096" w14:textId="77777777" w:rsidR="007876A5" w:rsidRPr="00BA6BFF" w:rsidRDefault="007876A5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</w:pPr>
    </w:p>
    <w:p w14:paraId="42278E59" w14:textId="1FC71DC2" w:rsidR="00B724EC" w:rsidRDefault="007876A5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</w:pPr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  <w:t>Eco fish project</w:t>
      </w:r>
      <w:r w:rsidR="00817D07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  <w:t>,</w:t>
      </w:r>
      <w:r w:rsidRPr="007876A5"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 xml:space="preserve"> </w:t>
      </w:r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Ι</w:t>
      </w:r>
      <w:proofErr w:type="spellStart"/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  <w:t>nterreg</w:t>
      </w:r>
      <w:proofErr w:type="spellEnd"/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  <w:t xml:space="preserve"> – IPA CBC Greece-Albania.</w:t>
      </w:r>
    </w:p>
    <w:p w14:paraId="0107F928" w14:textId="4067B830" w:rsidR="00B724EC" w:rsidRDefault="00B724EC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B724EC">
        <w:rPr>
          <w:rFonts w:ascii="Arial" w:hAnsi="Arial" w:cs="Arial"/>
          <w:color w:val="050505"/>
          <w:sz w:val="24"/>
          <w:szCs w:val="24"/>
          <w:shd w:val="clear" w:color="auto" w:fill="FFFFFF"/>
        </w:rPr>
        <w:t>Αποτελεί την</w:t>
      </w:r>
      <w:r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πρώτη απόπειρα υπολογισ</w:t>
      </w:r>
      <w:r w:rsidR="00817D07">
        <w:rPr>
          <w:rFonts w:ascii="Arial" w:hAnsi="Arial" w:cs="Arial"/>
          <w:color w:val="050505"/>
          <w:sz w:val="24"/>
          <w:szCs w:val="24"/>
          <w:shd w:val="clear" w:color="auto" w:fill="FFFFFF"/>
        </w:rPr>
        <w:t>μού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το</w:t>
      </w:r>
      <w:r w:rsidR="00817D07">
        <w:rPr>
          <w:rFonts w:ascii="Arial" w:hAnsi="Arial" w:cs="Arial"/>
          <w:color w:val="050505"/>
          <w:sz w:val="24"/>
          <w:szCs w:val="24"/>
          <w:shd w:val="clear" w:color="auto" w:fill="FFFFFF"/>
        </w:rPr>
        <w:t>υ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περιβαλλοντικ</w:t>
      </w:r>
      <w:r w:rsidR="00817D07">
        <w:rPr>
          <w:rFonts w:ascii="Arial" w:hAnsi="Arial" w:cs="Arial"/>
          <w:color w:val="050505"/>
          <w:sz w:val="24"/>
          <w:szCs w:val="24"/>
          <w:shd w:val="clear" w:color="auto" w:fill="FFFFFF"/>
        </w:rPr>
        <w:t>ού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αποτ</w:t>
      </w:r>
      <w:r w:rsidR="00817D07">
        <w:rPr>
          <w:rFonts w:ascii="Arial" w:hAnsi="Arial" w:cs="Arial"/>
          <w:color w:val="050505"/>
          <w:sz w:val="24"/>
          <w:szCs w:val="24"/>
          <w:shd w:val="clear" w:color="auto" w:fill="FFFFFF"/>
        </w:rPr>
        <w:t>υπώματος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στις υδατοκαλλιέργειες </w:t>
      </w:r>
      <w:r w:rsidR="007876A5">
        <w:rPr>
          <w:rFonts w:ascii="Arial" w:hAnsi="Arial" w:cs="Arial"/>
          <w:color w:val="050505"/>
          <w:sz w:val="24"/>
          <w:szCs w:val="24"/>
          <w:shd w:val="clear" w:color="auto" w:fill="FFFFFF"/>
        </w:rPr>
        <w:t>σ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τη</w:t>
      </w:r>
      <w:r w:rsidR="007876A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διασυνοριακή περιοχή Ηγουμενίτσας και Νότιας Αλβανίας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Δημιουργήθηκε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ένα 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υπολογιστικό εργαλείο για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τον προσδιορισμό και 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την αποτύπωση του περιβαλλοντικού φορτίου μιας καλλιέργειας ψαριών. Μετρήθηκε το περιβαλλοντικό αποτύπωμα μονάδων τσιπούρας στη </w:t>
      </w:r>
      <w:proofErr w:type="spellStart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Σαγιάδα</w:t>
      </w:r>
      <w:proofErr w:type="spellEnd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και στ</w:t>
      </w:r>
      <w:r w:rsidR="00817D07">
        <w:rPr>
          <w:rFonts w:ascii="Arial" w:hAnsi="Arial" w:cs="Arial"/>
          <w:color w:val="050505"/>
          <w:sz w:val="24"/>
          <w:szCs w:val="24"/>
          <w:shd w:val="clear" w:color="auto" w:fill="FFFFFF"/>
        </w:rPr>
        <w:t>η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ν Αυλώνα με τη χρήση του κύκλου ζωής του άνθρακα (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LCA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, ενώ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ταυτοποιήθηκαν</w:t>
      </w:r>
      <w:proofErr w:type="spellEnd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οι </w:t>
      </w:r>
      <w:proofErr w:type="spellStart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ενεργοβόρες</w:t>
      </w:r>
      <w:proofErr w:type="spellEnd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πρακτικές και οι διαφοροποιήσεις μεταξύ των διασυνοριακών περιοχών. Δημιουργήθηκε ένα τοπικό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«</w:t>
      </w:r>
      <w:proofErr w:type="spellStart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blue</w:t>
      </w:r>
      <w:proofErr w:type="spellEnd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paper</w:t>
      </w:r>
      <w:proofErr w:type="spellEnd"/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»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για τις καλές πρακτικές </w:t>
      </w:r>
      <w:proofErr w:type="spellStart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αειφορίας</w:t>
      </w:r>
      <w:proofErr w:type="spellEnd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των υδατοκαλλιεργειών και τους τρόπους </w:t>
      </w:r>
      <w:proofErr w:type="spellStart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απομείωσης</w:t>
      </w:r>
      <w:proofErr w:type="spellEnd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των παραγωγικών δεδομένων που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επιδρούν 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στην </w:t>
      </w:r>
      <w:proofErr w:type="spellStart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οικοτοξικότητα</w:t>
      </w:r>
      <w:proofErr w:type="spellEnd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, την καρκινογένεση, τη στοιβάδα του όζοντος, τον ευτροφισμό, την υπερκατανάλωση νερού, την υποβάθμιση του εδάφους, την παγκόσμια υπερθέρμανση, την εκπομπή των αερίων του θερμοκηπίου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και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την </w:t>
      </w:r>
      <w:proofErr w:type="spellStart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οξίνιση</w:t>
      </w:r>
      <w:proofErr w:type="spellEnd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των εδαφών. Έτσι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υπάρχει 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η δυνατότητα να </w:t>
      </w:r>
      <w:r w:rsidR="007876A5">
        <w:rPr>
          <w:rFonts w:ascii="Arial" w:hAnsi="Arial" w:cs="Arial"/>
          <w:color w:val="050505"/>
          <w:sz w:val="24"/>
          <w:szCs w:val="24"/>
          <w:shd w:val="clear" w:color="auto" w:fill="FFFFFF"/>
        </w:rPr>
        <w:t>οδηγ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ηθεί</w:t>
      </w:r>
      <w:r w:rsidR="007876A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σε </w:t>
      </w:r>
      <w:proofErr w:type="spellStart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green</w:t>
      </w:r>
      <w:proofErr w:type="spellEnd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label</w:t>
      </w:r>
      <w:proofErr w:type="spellEnd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πιστοποιημένη παραγωγή υδατοκαλλιεργειών</w:t>
      </w:r>
      <w:r w:rsidR="007876A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ένα κομμάτι της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εγχώριας </w:t>
      </w:r>
      <w:r w:rsidR="007876A5">
        <w:rPr>
          <w:rFonts w:ascii="Arial" w:hAnsi="Arial" w:cs="Arial"/>
          <w:color w:val="050505"/>
          <w:sz w:val="24"/>
          <w:szCs w:val="24"/>
          <w:shd w:val="clear" w:color="auto" w:fill="FFFFFF"/>
        </w:rPr>
        <w:t>παραγωγής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</w:t>
      </w:r>
    </w:p>
    <w:p w14:paraId="24955735" w14:textId="1AA28A21" w:rsidR="007876A5" w:rsidRDefault="007876A5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Πάντα στην εκκίνηση της καινοτομίας</w:t>
      </w:r>
      <w:r w:rsidR="00B724EC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πρωτοστατεί το Ε</w:t>
      </w:r>
      <w:r w:rsidR="00B724EC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ργαστήριο Υγείας των ζώων, Υγιεινής και Ποιότητας Τροφίμων </w:t>
      </w:r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το</w:t>
      </w:r>
      <w:r w:rsidR="00B724EC">
        <w:rPr>
          <w:rFonts w:ascii="Arial" w:hAnsi="Arial" w:cs="Arial"/>
          <w:color w:val="050505"/>
          <w:sz w:val="24"/>
          <w:szCs w:val="24"/>
          <w:shd w:val="clear" w:color="auto" w:fill="FFFFFF"/>
        </w:rPr>
        <w:t>υ</w:t>
      </w:r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Τμήμ</w:t>
      </w:r>
      <w:r w:rsidR="00B724EC">
        <w:rPr>
          <w:rFonts w:ascii="Arial" w:hAnsi="Arial" w:cs="Arial"/>
          <w:color w:val="050505"/>
          <w:sz w:val="24"/>
          <w:szCs w:val="24"/>
          <w:shd w:val="clear" w:color="auto" w:fill="FFFFFF"/>
        </w:rPr>
        <w:t>ατος</w:t>
      </w:r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Γεωπονίας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του Πανεπιστημίου Ιωαννίνων στην Άρτα</w:t>
      </w:r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Η ομάδα στο προσκήνιο: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Γιάννης Σκούφος, </w:t>
      </w:r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Ευαγγελία </w:t>
      </w:r>
      <w:proofErr w:type="spellStart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Γκούβα</w:t>
      </w:r>
      <w:proofErr w:type="spellEnd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Γιάννης Πάσχος, Κώστας </w:t>
      </w:r>
      <w:proofErr w:type="spellStart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Περδικάρης</w:t>
      </w:r>
      <w:proofErr w:type="spellEnd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Βαγγέλης Κωνσταντινίδης, Αθηνά </w:t>
      </w:r>
      <w:proofErr w:type="spellStart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Τζώρα</w:t>
      </w:r>
      <w:proofErr w:type="spellEnd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Τάσος </w:t>
      </w:r>
      <w:proofErr w:type="spellStart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Τσίνας</w:t>
      </w:r>
      <w:proofErr w:type="spellEnd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Θωμάς </w:t>
      </w:r>
      <w:proofErr w:type="spellStart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Μπαρτζάνας</w:t>
      </w:r>
      <w:proofErr w:type="spellEnd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Βασίλης Ανέστης, Αχιλλέας Χατζόπουλος, </w:t>
      </w:r>
      <w:r w:rsidR="00B724EC">
        <w:rPr>
          <w:rFonts w:ascii="Arial" w:hAnsi="Arial" w:cs="Arial"/>
          <w:color w:val="050505"/>
          <w:sz w:val="24"/>
          <w:szCs w:val="24"/>
          <w:shd w:val="clear" w:color="auto" w:fill="FFFFFF"/>
        </w:rPr>
        <w:t>Ελευθέριος</w:t>
      </w:r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Μπόνος</w:t>
      </w:r>
      <w:proofErr w:type="spellEnd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και</w:t>
      </w:r>
      <w:r w:rsidR="006E0290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οι </w:t>
      </w:r>
      <w:r w:rsidR="00CA34CE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πολύτιμοι </w:t>
      </w:r>
      <w:r w:rsidR="006E0290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συνεργάτες </w:t>
      </w:r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Πέτρος Ζουμπούλης, Γιάννης </w:t>
      </w:r>
      <w:proofErr w:type="spellStart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Χεκίμογλου</w:t>
      </w:r>
      <w:proofErr w:type="spellEnd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Μαρίνα Μανιάτη και Άννα Κουκουλέτσου. Η εξαιρετική καθοδήγηση και παρακολούθηση του έργου κεντρικά από τις υπηρεσίες του </w:t>
      </w:r>
      <w:proofErr w:type="spellStart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Interreg</w:t>
      </w:r>
      <w:proofErr w:type="spellEnd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στη Θεσσαλονίκη με υπεύθυνη του έργου την κ. Κατερίνα </w:t>
      </w:r>
      <w:proofErr w:type="spellStart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Τσαμούρη</w:t>
      </w:r>
      <w:proofErr w:type="spellEnd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και επικεφαλής </w:t>
      </w:r>
      <w:r w:rsidR="00CA34CE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της διαχειριστικής αρχής </w:t>
      </w:r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τον κ. Γιώργο Παπαδόπουλο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Οι εταίροι μας στην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lastRenderedPageBreak/>
        <w:t xml:space="preserve">υλοποίηση του έργου, το Επιμελητήριο της Θεσπρωτίας με </w:t>
      </w:r>
      <w:r w:rsidR="007101C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πρόεδρο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τον κ. </w:t>
      </w:r>
      <w:r w:rsidR="006E0290">
        <w:rPr>
          <w:rFonts w:ascii="Arial" w:hAnsi="Arial" w:cs="Arial"/>
          <w:color w:val="050505"/>
          <w:sz w:val="24"/>
          <w:szCs w:val="24"/>
          <w:shd w:val="clear" w:color="auto" w:fill="FFFFFF"/>
        </w:rPr>
        <w:t>Α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λέξανδρο Πάσχο, το Επιμελητήριο της Αυλώνας (</w:t>
      </w:r>
      <w:proofErr w:type="spellStart"/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Vlora</w:t>
      </w:r>
      <w:proofErr w:type="spellEnd"/>
      <w:r w:rsidRPr="00547205">
        <w:rPr>
          <w:rFonts w:ascii="Arial" w:hAnsi="Arial" w:cs="Arial"/>
          <w:color w:val="050505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με </w:t>
      </w:r>
      <w:r w:rsidR="007101C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πρόεδρο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τον κ. </w:t>
      </w:r>
      <w:proofErr w:type="spellStart"/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Arben</w:t>
      </w:r>
      <w:proofErr w:type="spellEnd"/>
      <w:r w:rsidRPr="007876A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Breshani</w:t>
      </w:r>
      <w:proofErr w:type="spellEnd"/>
      <w:r w:rsidRPr="0054720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και η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Social</w:t>
      </w:r>
      <w:r w:rsidRPr="0054720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Education</w:t>
      </w:r>
      <w:r w:rsidRPr="0054720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and</w:t>
      </w:r>
      <w:r w:rsidRPr="0054720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Environment</w:t>
      </w:r>
      <w:r w:rsidRPr="0054720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Protection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με τον κ. </w:t>
      </w:r>
      <w:proofErr w:type="spellStart"/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Simo</w:t>
      </w:r>
      <w:proofErr w:type="spellEnd"/>
      <w:r w:rsidRPr="007876A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Rejai</w:t>
      </w:r>
      <w:proofErr w:type="spellEnd"/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ενώ σημαντική συνεισφορά είχε η ομάδα του κ. Θωμά </w:t>
      </w:r>
      <w:proofErr w:type="spellStart"/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Μπαρτζάνα</w:t>
      </w:r>
      <w:proofErr w:type="spellEnd"/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από το Γεωπονικό Πανεπιστήμιο Αθηνών.</w:t>
      </w:r>
    </w:p>
    <w:p w14:paraId="59EFB070" w14:textId="77777777" w:rsidR="006E0290" w:rsidRPr="00BE5E83" w:rsidRDefault="006E0290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</w:p>
    <w:p w14:paraId="783A6C9F" w14:textId="7AC3D6FB" w:rsidR="006E0290" w:rsidRDefault="007876A5" w:rsidP="007876A5">
      <w:pPr>
        <w:jc w:val="both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</w:pPr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 xml:space="preserve">Το συνέδριο των τελικών αποτελεσμάτων του έργου θα διεξαχθεί στις 14 Μαΐου στις </w:t>
      </w:r>
      <w:r w:rsidR="007101C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10</w:t>
      </w:r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.00</w:t>
      </w:r>
      <w:r w:rsidR="006E0290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π</w:t>
      </w:r>
      <w:r w:rsidR="007101C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.</w:t>
      </w:r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μ</w:t>
      </w:r>
      <w:r w:rsidR="006E0290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.</w:t>
      </w:r>
    </w:p>
    <w:p w14:paraId="103F5324" w14:textId="7B90BD87" w:rsidR="007876A5" w:rsidRPr="00553AAF" w:rsidRDefault="006E0290" w:rsidP="007876A5">
      <w:pPr>
        <w:jc w:val="both"/>
        <w:rPr>
          <w:rStyle w:val="-"/>
          <w:rFonts w:ascii="Arial" w:hAnsi="Arial" w:cs="Arial"/>
          <w:color w:val="1155CC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 xml:space="preserve">Η </w:t>
      </w:r>
      <w:r w:rsidR="007876A5"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πρόσβαση είναι ανοικτή με εγγραφή στην ηλεκτρονική διεύθυνση: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hyperlink r:id="rId9" w:history="1">
        <w:r w:rsidR="007876A5" w:rsidRPr="00E45B11">
          <w:rPr>
            <w:rStyle w:val="-"/>
            <w:rFonts w:ascii="Arial" w:hAnsi="Arial" w:cs="Arial"/>
            <w:sz w:val="24"/>
            <w:szCs w:val="24"/>
            <w:shd w:val="clear" w:color="auto" w:fill="FFFFFF"/>
          </w:rPr>
          <w:t>https://us02web.zoom.us/webinar/register/WN_v7WlvqF2Rtq9X6TX9sBWTw</w:t>
        </w:r>
      </w:hyperlink>
    </w:p>
    <w:p w14:paraId="56A1688E" w14:textId="681B74A6" w:rsidR="007101C5" w:rsidRDefault="007876A5" w:rsidP="007876A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Παρακολουθήστε και το συνοπτικό </w:t>
      </w:r>
      <w:r>
        <w:rPr>
          <w:rFonts w:ascii="Arial" w:hAnsi="Arial" w:cs="Arial"/>
          <w:sz w:val="24"/>
          <w:szCs w:val="24"/>
          <w:lang w:val="en-US"/>
        </w:rPr>
        <w:t>video</w:t>
      </w:r>
      <w:r w:rsidRPr="00553A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του έργου</w:t>
      </w:r>
      <w:r w:rsidR="006E0290">
        <w:rPr>
          <w:rFonts w:ascii="Arial" w:hAnsi="Arial" w:cs="Arial"/>
          <w:sz w:val="24"/>
          <w:szCs w:val="24"/>
        </w:rPr>
        <w:t xml:space="preserve"> στο σύνδεσμο:</w:t>
      </w:r>
    </w:p>
    <w:p w14:paraId="6865391C" w14:textId="1B05AE18" w:rsidR="007876A5" w:rsidRPr="007876A5" w:rsidRDefault="00BA6BFF" w:rsidP="007876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hyperlink r:id="rId10" w:history="1">
        <w:r w:rsidR="007101C5" w:rsidRPr="00427CA8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https://www.youtube.com/watch?v=y6Y9N0adYAQ</w:t>
        </w:r>
      </w:hyperlink>
    </w:p>
    <w:p w14:paraId="5A4AF184" w14:textId="77777777" w:rsidR="007101C5" w:rsidRDefault="007101C5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</w:p>
    <w:p w14:paraId="2458731F" w14:textId="77777777" w:rsidR="006E0290" w:rsidRDefault="007876A5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Η ιστοσελίδα του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eco</w:t>
      </w:r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fish</w:t>
      </w:r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για περισσότερες πληροφορίες είναι</w:t>
      </w:r>
      <w:r w:rsidR="006E0290">
        <w:rPr>
          <w:rFonts w:ascii="Arial" w:hAnsi="Arial" w:cs="Arial"/>
          <w:color w:val="050505"/>
          <w:sz w:val="24"/>
          <w:szCs w:val="24"/>
          <w:shd w:val="clear" w:color="auto" w:fill="FFFFFF"/>
        </w:rPr>
        <w:t>:</w:t>
      </w:r>
    </w:p>
    <w:p w14:paraId="0E4CC762" w14:textId="6E61431C" w:rsidR="007876A5" w:rsidRPr="00553AAF" w:rsidRDefault="007876A5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C6E96">
        <w:rPr>
          <w:rFonts w:ascii="Arial" w:hAnsi="Arial" w:cs="Arial"/>
          <w:color w:val="000099"/>
          <w:sz w:val="24"/>
          <w:szCs w:val="24"/>
          <w:lang w:val="en-US"/>
        </w:rPr>
        <w:t>https</w:t>
      </w:r>
      <w:r w:rsidRPr="003C6E96">
        <w:rPr>
          <w:rFonts w:ascii="Arial" w:hAnsi="Arial" w:cs="Arial"/>
          <w:color w:val="000099"/>
          <w:sz w:val="24"/>
          <w:szCs w:val="24"/>
        </w:rPr>
        <w:t>://</w:t>
      </w:r>
      <w:proofErr w:type="spellStart"/>
      <w:r w:rsidRPr="003C6E96">
        <w:rPr>
          <w:rFonts w:ascii="Arial" w:hAnsi="Arial" w:cs="Arial"/>
          <w:color w:val="000099"/>
          <w:sz w:val="24"/>
          <w:szCs w:val="24"/>
          <w:lang w:val="en-US"/>
        </w:rPr>
        <w:t>cb</w:t>
      </w:r>
      <w:proofErr w:type="spellEnd"/>
      <w:r w:rsidRPr="003C6E96">
        <w:rPr>
          <w:rFonts w:ascii="Arial" w:hAnsi="Arial" w:cs="Arial"/>
          <w:color w:val="000099"/>
          <w:sz w:val="24"/>
          <w:szCs w:val="24"/>
        </w:rPr>
        <w:t>-</w:t>
      </w:r>
      <w:proofErr w:type="spellStart"/>
      <w:r w:rsidRPr="003C6E96">
        <w:rPr>
          <w:rFonts w:ascii="Arial" w:hAnsi="Arial" w:cs="Arial"/>
          <w:color w:val="000099"/>
          <w:sz w:val="24"/>
          <w:szCs w:val="24"/>
          <w:lang w:val="en-US"/>
        </w:rPr>
        <w:t>ecofish</w:t>
      </w:r>
      <w:proofErr w:type="spellEnd"/>
      <w:r w:rsidRPr="003C6E96">
        <w:rPr>
          <w:rFonts w:ascii="Arial" w:hAnsi="Arial" w:cs="Arial"/>
          <w:color w:val="000099"/>
          <w:sz w:val="24"/>
          <w:szCs w:val="24"/>
        </w:rPr>
        <w:t>.</w:t>
      </w:r>
      <w:proofErr w:type="spellStart"/>
      <w:r w:rsidRPr="003C6E96">
        <w:rPr>
          <w:rFonts w:ascii="Arial" w:hAnsi="Arial" w:cs="Arial"/>
          <w:color w:val="000099"/>
          <w:sz w:val="24"/>
          <w:szCs w:val="24"/>
          <w:lang w:val="en-US"/>
        </w:rPr>
        <w:t>eu</w:t>
      </w:r>
      <w:proofErr w:type="spellEnd"/>
      <w:r w:rsidRPr="003C6E96">
        <w:rPr>
          <w:rFonts w:ascii="Arial" w:hAnsi="Arial" w:cs="Arial"/>
          <w:color w:val="000099"/>
          <w:sz w:val="24"/>
          <w:szCs w:val="24"/>
        </w:rPr>
        <w:t>/</w:t>
      </w:r>
    </w:p>
    <w:p w14:paraId="3289B6C5" w14:textId="3C313E6F" w:rsidR="007876A5" w:rsidRDefault="007876A5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>
        <w:rPr>
          <w:noProof/>
          <w:lang w:eastAsia="el-GR"/>
        </w:rPr>
        <w:drawing>
          <wp:inline distT="0" distB="0" distL="0" distR="0" wp14:anchorId="4834FC78" wp14:editId="33C660C2">
            <wp:extent cx="3816424" cy="1277274"/>
            <wp:effectExtent l="0" t="0" r="0" b="0"/>
            <wp:docPr id="16" name="Εικόνα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833C45-C781-43F5-9B72-D63B8CDE80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Εικόνα 1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833C45-C781-43F5-9B72-D63B8CDE80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6424" cy="127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022EA" w14:textId="77777777" w:rsidR="009260BC" w:rsidRDefault="009260BC"/>
    <w:sectPr w:rsidR="009260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B1"/>
    <w:rsid w:val="004705B1"/>
    <w:rsid w:val="006E0290"/>
    <w:rsid w:val="006F3D82"/>
    <w:rsid w:val="007101C5"/>
    <w:rsid w:val="007876A5"/>
    <w:rsid w:val="00817D07"/>
    <w:rsid w:val="009260BC"/>
    <w:rsid w:val="00B724EC"/>
    <w:rsid w:val="00BA6BFF"/>
    <w:rsid w:val="00CA34CE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77EF"/>
  <w15:chartTrackingRefBased/>
  <w15:docId w15:val="{9113349D-0956-4E25-BEB5-FFAC774A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876A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876A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0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y6Y9N0adYAQ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s02web.zoom.us/webinar/register/WN_v7WlvqF2Rtq9X6TX9sBW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ΣΚΟΥΦΟΣ</dc:creator>
  <cp:keywords/>
  <dc:description/>
  <cp:lastModifiedBy>diaxeiristikiartas</cp:lastModifiedBy>
  <cp:revision>2</cp:revision>
  <dcterms:created xsi:type="dcterms:W3CDTF">2021-05-12T07:49:00Z</dcterms:created>
  <dcterms:modified xsi:type="dcterms:W3CDTF">2021-05-12T07:49:00Z</dcterms:modified>
</cp:coreProperties>
</file>